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5.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7C" w:rsidRDefault="0041457C" w:rsidP="00145FE3">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145FE3">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0B18EE" w:rsidRDefault="000B18EE" w:rsidP="00EA1EC6">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Людиновский район» на </w:t>
      </w:r>
      <w:r w:rsidR="00EA1EC6" w:rsidRPr="000B18EE">
        <w:rPr>
          <w:rFonts w:ascii="Times New Roman" w:eastAsia="Times New Roman" w:hAnsi="Times New Roman" w:cs="Times New Roman"/>
          <w:b/>
          <w:sz w:val="24"/>
          <w:szCs w:val="24"/>
        </w:rPr>
        <w:t xml:space="preserve"> проект решения</w:t>
      </w:r>
      <w:r w:rsidRPr="000B18EE">
        <w:rPr>
          <w:rFonts w:ascii="Times New Roman" w:eastAsia="Times New Roman" w:hAnsi="Times New Roman" w:cs="Times New Roman"/>
          <w:b/>
          <w:sz w:val="24"/>
          <w:szCs w:val="24"/>
        </w:rPr>
        <w:t xml:space="preserve"> Сельской Думы сельского поселения</w:t>
      </w:r>
      <w:r>
        <w:rPr>
          <w:rFonts w:ascii="Times New Roman" w:eastAsia="Times New Roman" w:hAnsi="Times New Roman" w:cs="Times New Roman"/>
          <w:b/>
          <w:sz w:val="24"/>
          <w:szCs w:val="24"/>
        </w:rPr>
        <w:t xml:space="preserve"> </w:t>
      </w:r>
      <w:r w:rsidR="001805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975EAC">
        <w:rPr>
          <w:rFonts w:ascii="Times New Roman" w:eastAsia="Times New Roman" w:hAnsi="Times New Roman" w:cs="Times New Roman"/>
          <w:b/>
          <w:sz w:val="24"/>
          <w:szCs w:val="24"/>
        </w:rPr>
        <w:t>Деревня Заболотье</w:t>
      </w:r>
      <w:r>
        <w:rPr>
          <w:rFonts w:ascii="Times New Roman" w:eastAsia="Times New Roman" w:hAnsi="Times New Roman" w:cs="Times New Roman"/>
          <w:b/>
          <w:sz w:val="24"/>
          <w:szCs w:val="24"/>
        </w:rPr>
        <w:t xml:space="preserve">» </w:t>
      </w:r>
      <w:r w:rsidR="00EA1EC6" w:rsidRPr="000B18EE">
        <w:rPr>
          <w:rFonts w:ascii="Times New Roman" w:eastAsia="Times New Roman" w:hAnsi="Times New Roman" w:cs="Times New Roman"/>
          <w:b/>
          <w:sz w:val="24"/>
          <w:szCs w:val="24"/>
        </w:rPr>
        <w:t xml:space="preserve">«О бюджете сельского поселения </w:t>
      </w:r>
      <w:r w:rsidR="00EA1EC6" w:rsidRPr="000B18EE">
        <w:rPr>
          <w:rFonts w:ascii="Times New Roman" w:hAnsi="Times New Roman" w:cs="Times New Roman"/>
          <w:b/>
          <w:sz w:val="24"/>
          <w:szCs w:val="24"/>
        </w:rPr>
        <w:t>«</w:t>
      </w:r>
      <w:r w:rsidR="00975EAC">
        <w:rPr>
          <w:rFonts w:ascii="Times New Roman" w:hAnsi="Times New Roman" w:cs="Times New Roman"/>
          <w:b/>
          <w:sz w:val="24"/>
          <w:szCs w:val="24"/>
        </w:rPr>
        <w:t>Деревня Заболотье</w:t>
      </w:r>
      <w:r w:rsidR="00EA1EC6" w:rsidRPr="000B18EE">
        <w:rPr>
          <w:rFonts w:ascii="Times New Roman" w:hAnsi="Times New Roman" w:cs="Times New Roman"/>
          <w:b/>
          <w:sz w:val="24"/>
          <w:szCs w:val="24"/>
        </w:rPr>
        <w:t>»</w:t>
      </w:r>
    </w:p>
    <w:p w:rsidR="00EA1EC6" w:rsidRPr="000B18EE" w:rsidRDefault="00EA1EC6" w:rsidP="00EA1EC6">
      <w:pPr>
        <w:spacing w:after="0"/>
        <w:jc w:val="center"/>
        <w:rPr>
          <w:rFonts w:ascii="Times New Roman" w:hAnsi="Times New Roman" w:cs="Times New Roman"/>
          <w:b/>
          <w:sz w:val="24"/>
          <w:szCs w:val="24"/>
        </w:rPr>
      </w:pPr>
      <w:r w:rsidRPr="000B18EE">
        <w:rPr>
          <w:rFonts w:ascii="Times New Roman" w:hAnsi="Times New Roman" w:cs="Times New Roman"/>
          <w:b/>
          <w:sz w:val="24"/>
          <w:szCs w:val="24"/>
        </w:rPr>
        <w:t xml:space="preserve"> </w:t>
      </w:r>
      <w:r w:rsidRPr="000B18EE">
        <w:rPr>
          <w:rFonts w:ascii="Times New Roman" w:eastAsia="Times New Roman" w:hAnsi="Times New Roman" w:cs="Times New Roman"/>
          <w:b/>
          <w:sz w:val="24"/>
          <w:szCs w:val="24"/>
        </w:rPr>
        <w:t>на 201</w:t>
      </w:r>
      <w:r w:rsidR="0072722E">
        <w:rPr>
          <w:rFonts w:ascii="Times New Roman" w:eastAsia="Times New Roman" w:hAnsi="Times New Roman" w:cs="Times New Roman"/>
          <w:b/>
          <w:sz w:val="24"/>
          <w:szCs w:val="24"/>
        </w:rPr>
        <w:t>7</w:t>
      </w:r>
      <w:r w:rsidRPr="000B18EE">
        <w:rPr>
          <w:rFonts w:ascii="Times New Roman" w:eastAsia="Times New Roman" w:hAnsi="Times New Roman" w:cs="Times New Roman"/>
          <w:b/>
          <w:sz w:val="24"/>
          <w:szCs w:val="24"/>
        </w:rPr>
        <w:t xml:space="preserve"> год и плановый период 201</w:t>
      </w:r>
      <w:r w:rsidR="0072722E">
        <w:rPr>
          <w:rFonts w:ascii="Times New Roman" w:eastAsia="Times New Roman" w:hAnsi="Times New Roman" w:cs="Times New Roman"/>
          <w:b/>
          <w:sz w:val="24"/>
          <w:szCs w:val="24"/>
        </w:rPr>
        <w:t>8</w:t>
      </w:r>
      <w:r w:rsidRPr="000B18EE">
        <w:rPr>
          <w:rFonts w:ascii="Times New Roman" w:eastAsia="Times New Roman" w:hAnsi="Times New Roman" w:cs="Times New Roman"/>
          <w:b/>
          <w:sz w:val="24"/>
          <w:szCs w:val="24"/>
        </w:rPr>
        <w:t xml:space="preserve"> и 201</w:t>
      </w:r>
      <w:r w:rsidR="0072722E">
        <w:rPr>
          <w:rFonts w:ascii="Times New Roman" w:eastAsia="Times New Roman" w:hAnsi="Times New Roman" w:cs="Times New Roman"/>
          <w:b/>
          <w:sz w:val="24"/>
          <w:szCs w:val="24"/>
        </w:rPr>
        <w:t>9</w:t>
      </w:r>
      <w:r w:rsidRPr="000B18EE">
        <w:rPr>
          <w:rFonts w:ascii="Times New Roman" w:eastAsia="Times New Roman" w:hAnsi="Times New Roman" w:cs="Times New Roman"/>
          <w:b/>
          <w:sz w:val="24"/>
          <w:szCs w:val="24"/>
        </w:rPr>
        <w:t xml:space="preserve"> годов.</w:t>
      </w:r>
    </w:p>
    <w:p w:rsidR="00EA1EC6" w:rsidRPr="001D5DA4" w:rsidRDefault="001D5DA4" w:rsidP="001D5DA4">
      <w:pPr>
        <w:tabs>
          <w:tab w:val="left" w:pos="3330"/>
        </w:tabs>
        <w:spacing w:before="240"/>
        <w:jc w:val="center"/>
        <w:rPr>
          <w:rFonts w:ascii="Times New Roman" w:hAnsi="Times New Roman" w:cs="Times New Roman"/>
          <w:b/>
          <w:sz w:val="24"/>
          <w:szCs w:val="24"/>
        </w:rPr>
      </w:pPr>
      <w:r w:rsidRPr="001D5DA4">
        <w:rPr>
          <w:rFonts w:ascii="Times New Roman" w:hAnsi="Times New Roman" w:cs="Times New Roman"/>
          <w:b/>
          <w:sz w:val="24"/>
          <w:szCs w:val="24"/>
        </w:rPr>
        <w:t>1.</w:t>
      </w:r>
      <w:r>
        <w:rPr>
          <w:rFonts w:ascii="Times New Roman" w:hAnsi="Times New Roman" w:cs="Times New Roman"/>
          <w:b/>
          <w:sz w:val="24"/>
          <w:szCs w:val="24"/>
        </w:rPr>
        <w:t xml:space="preserve"> </w:t>
      </w:r>
      <w:r w:rsidRPr="001D5DA4">
        <w:rPr>
          <w:rFonts w:ascii="Times New Roman" w:hAnsi="Times New Roman" w:cs="Times New Roman"/>
          <w:b/>
          <w:sz w:val="24"/>
          <w:szCs w:val="24"/>
        </w:rPr>
        <w:t>Общие положения</w:t>
      </w:r>
    </w:p>
    <w:p w:rsidR="00E84B10" w:rsidRDefault="00E84B10" w:rsidP="00C20209">
      <w:pPr>
        <w:spacing w:after="0" w:line="252" w:lineRule="auto"/>
        <w:ind w:firstLine="567"/>
        <w:jc w:val="both"/>
        <w:rPr>
          <w:rFonts w:ascii="Times New Roman" w:eastAsia="Calibri" w:hAnsi="Times New Roman" w:cs="Times New Roman"/>
          <w:sz w:val="28"/>
          <w:szCs w:val="28"/>
        </w:rPr>
      </w:pPr>
      <w:r>
        <w:rPr>
          <w:rFonts w:ascii="Times New Roman" w:hAnsi="Times New Roman"/>
          <w:sz w:val="24"/>
          <w:szCs w:val="24"/>
        </w:rPr>
        <w:t xml:space="preserve">Заключение </w:t>
      </w:r>
      <w:r w:rsidR="00A56BFD">
        <w:rPr>
          <w:rFonts w:ascii="Times New Roman" w:hAnsi="Times New Roman"/>
          <w:sz w:val="24"/>
          <w:szCs w:val="24"/>
        </w:rPr>
        <w:t>к</w:t>
      </w:r>
      <w:r>
        <w:rPr>
          <w:rFonts w:ascii="Times New Roman" w:hAnsi="Times New Roman"/>
          <w:sz w:val="24"/>
          <w:szCs w:val="24"/>
        </w:rPr>
        <w:t xml:space="preserve">онтрольно-счетной палатой муниципального района «Город Людиново и Людиновский район» на проект решения Сельской Думы </w:t>
      </w:r>
      <w:r w:rsidRPr="00AE75C7">
        <w:rPr>
          <w:rFonts w:ascii="Times New Roman" w:hAnsi="Times New Roman" w:cs="Times New Roman"/>
          <w:sz w:val="24"/>
          <w:szCs w:val="24"/>
        </w:rPr>
        <w:t xml:space="preserve">«О бюджете  </w:t>
      </w:r>
      <w:r>
        <w:rPr>
          <w:rFonts w:ascii="Times New Roman" w:hAnsi="Times New Roman" w:cs="Times New Roman"/>
          <w:sz w:val="24"/>
          <w:szCs w:val="24"/>
        </w:rPr>
        <w:t>сельского поселения «</w:t>
      </w:r>
      <w:r w:rsidR="00975EAC">
        <w:rPr>
          <w:rFonts w:ascii="Times New Roman" w:hAnsi="Times New Roman" w:cs="Times New Roman"/>
          <w:sz w:val="24"/>
          <w:szCs w:val="24"/>
        </w:rPr>
        <w:t>Деревня Заболотье</w:t>
      </w:r>
      <w:r>
        <w:rPr>
          <w:rFonts w:ascii="Times New Roman" w:hAnsi="Times New Roman" w:cs="Times New Roman"/>
          <w:sz w:val="24"/>
          <w:szCs w:val="24"/>
        </w:rPr>
        <w:t>»</w:t>
      </w:r>
      <w:r w:rsidRPr="00AE75C7">
        <w:rPr>
          <w:rFonts w:ascii="Times New Roman" w:hAnsi="Times New Roman" w:cs="Times New Roman"/>
          <w:sz w:val="24"/>
          <w:szCs w:val="24"/>
        </w:rPr>
        <w:t xml:space="preserve"> на 201</w:t>
      </w:r>
      <w:r w:rsidR="00D84840">
        <w:rPr>
          <w:rFonts w:ascii="Times New Roman" w:hAnsi="Times New Roman" w:cs="Times New Roman"/>
          <w:sz w:val="24"/>
          <w:szCs w:val="24"/>
        </w:rPr>
        <w:t>7</w:t>
      </w:r>
      <w:r w:rsidRPr="00AE75C7">
        <w:rPr>
          <w:rFonts w:ascii="Times New Roman" w:hAnsi="Times New Roman" w:cs="Times New Roman"/>
          <w:sz w:val="24"/>
          <w:szCs w:val="24"/>
        </w:rPr>
        <w:t xml:space="preserve"> год и на плановый период 201</w:t>
      </w:r>
      <w:r w:rsidR="00D84840">
        <w:rPr>
          <w:rFonts w:ascii="Times New Roman" w:hAnsi="Times New Roman" w:cs="Times New Roman"/>
          <w:sz w:val="24"/>
          <w:szCs w:val="24"/>
        </w:rPr>
        <w:t>8</w:t>
      </w:r>
      <w:r w:rsidRPr="00AE75C7">
        <w:rPr>
          <w:rFonts w:ascii="Times New Roman" w:hAnsi="Times New Roman" w:cs="Times New Roman"/>
          <w:sz w:val="24"/>
          <w:szCs w:val="24"/>
        </w:rPr>
        <w:t xml:space="preserve"> и 201</w:t>
      </w:r>
      <w:r w:rsidR="00D84840">
        <w:rPr>
          <w:rFonts w:ascii="Times New Roman" w:hAnsi="Times New Roman" w:cs="Times New Roman"/>
          <w:sz w:val="24"/>
          <w:szCs w:val="24"/>
        </w:rPr>
        <w:t>9</w:t>
      </w:r>
      <w:r w:rsidRPr="00AE75C7">
        <w:rPr>
          <w:rFonts w:ascii="Times New Roman" w:hAnsi="Times New Roman" w:cs="Times New Roman"/>
          <w:sz w:val="24"/>
          <w:szCs w:val="24"/>
        </w:rPr>
        <w:t xml:space="preserve"> годов»</w:t>
      </w:r>
      <w:r>
        <w:rPr>
          <w:rFonts w:ascii="Times New Roman" w:hAnsi="Times New Roman" w:cs="Times New Roman"/>
          <w:sz w:val="24"/>
          <w:szCs w:val="24"/>
        </w:rPr>
        <w:t xml:space="preserve"> </w:t>
      </w:r>
      <w:r>
        <w:rPr>
          <w:rFonts w:ascii="Times New Roman" w:hAnsi="Times New Roman"/>
          <w:sz w:val="24"/>
          <w:szCs w:val="24"/>
        </w:rPr>
        <w:t xml:space="preserve">подготовлено в соответствии с Бюджетным кодексом Российской Федерации,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w:t>
      </w:r>
      <w:r w:rsidR="00D84840">
        <w:rPr>
          <w:rFonts w:ascii="Times New Roman" w:hAnsi="Times New Roman" w:cs="Times New Roman"/>
          <w:sz w:val="24"/>
          <w:szCs w:val="24"/>
        </w:rPr>
        <w:t xml:space="preserve">Положением о контрольно-счетной палате муниципального района «Город Людиново и Людиновский район», утвержденным решением </w:t>
      </w:r>
      <w:r w:rsidR="00D84840" w:rsidRPr="00F84A7C">
        <w:rPr>
          <w:rFonts w:ascii="Times New Roman" w:hAnsi="Times New Roman" w:cs="Times New Roman"/>
          <w:sz w:val="24"/>
          <w:szCs w:val="24"/>
        </w:rPr>
        <w:t xml:space="preserve">Людиновского Районного Собрания </w:t>
      </w:r>
      <w:r w:rsidR="00D84840">
        <w:rPr>
          <w:rFonts w:ascii="Times New Roman" w:hAnsi="Times New Roman" w:cs="Times New Roman"/>
          <w:sz w:val="24"/>
          <w:szCs w:val="24"/>
        </w:rPr>
        <w:t xml:space="preserve">от 25.04.2012 № 181, </w:t>
      </w:r>
      <w:r>
        <w:rPr>
          <w:rFonts w:ascii="Times New Roman" w:hAnsi="Times New Roman"/>
          <w:sz w:val="24"/>
          <w:szCs w:val="24"/>
        </w:rPr>
        <w:t xml:space="preserve">Положением «О бюджетном процессе в </w:t>
      </w:r>
      <w:r w:rsidR="004B0223">
        <w:rPr>
          <w:rFonts w:ascii="Times New Roman" w:hAnsi="Times New Roman"/>
          <w:sz w:val="24"/>
          <w:szCs w:val="24"/>
        </w:rPr>
        <w:t xml:space="preserve">муниципальном образовании </w:t>
      </w:r>
      <w:r w:rsidR="005B5DEF">
        <w:rPr>
          <w:rFonts w:ascii="Times New Roman" w:hAnsi="Times New Roman"/>
          <w:sz w:val="24"/>
          <w:szCs w:val="24"/>
        </w:rPr>
        <w:t>сельск</w:t>
      </w:r>
      <w:r w:rsidR="004B0223">
        <w:rPr>
          <w:rFonts w:ascii="Times New Roman" w:hAnsi="Times New Roman"/>
          <w:sz w:val="24"/>
          <w:szCs w:val="24"/>
        </w:rPr>
        <w:t>ое</w:t>
      </w:r>
      <w:r w:rsidR="005B5DEF">
        <w:rPr>
          <w:rFonts w:ascii="Times New Roman" w:hAnsi="Times New Roman"/>
          <w:sz w:val="24"/>
          <w:szCs w:val="24"/>
        </w:rPr>
        <w:t xml:space="preserve"> поселени</w:t>
      </w:r>
      <w:r w:rsidR="004B0223">
        <w:rPr>
          <w:rFonts w:ascii="Times New Roman" w:hAnsi="Times New Roman"/>
          <w:sz w:val="24"/>
          <w:szCs w:val="24"/>
        </w:rPr>
        <w:t>е</w:t>
      </w:r>
      <w:r w:rsidR="005B5DEF">
        <w:rPr>
          <w:rFonts w:ascii="Times New Roman" w:hAnsi="Times New Roman"/>
          <w:sz w:val="24"/>
          <w:szCs w:val="24"/>
        </w:rPr>
        <w:t xml:space="preserve"> «</w:t>
      </w:r>
      <w:r w:rsidR="00975EAC">
        <w:rPr>
          <w:rFonts w:ascii="Times New Roman" w:hAnsi="Times New Roman" w:cs="Times New Roman"/>
          <w:sz w:val="24"/>
          <w:szCs w:val="24"/>
        </w:rPr>
        <w:t>Деревня Заболотье</w:t>
      </w:r>
      <w:r w:rsidR="005B5DEF">
        <w:rPr>
          <w:rFonts w:ascii="Times New Roman" w:hAnsi="Times New Roman"/>
          <w:sz w:val="24"/>
          <w:szCs w:val="24"/>
        </w:rPr>
        <w:t>»</w:t>
      </w:r>
      <w:r w:rsidR="004B3D4F">
        <w:rPr>
          <w:rFonts w:ascii="Times New Roman" w:hAnsi="Times New Roman"/>
          <w:sz w:val="24"/>
          <w:szCs w:val="24"/>
        </w:rPr>
        <w:t>,</w:t>
      </w:r>
      <w:r w:rsidR="005B5DEF">
        <w:rPr>
          <w:rFonts w:ascii="Times New Roman" w:hAnsi="Times New Roman" w:cs="Times New Roman"/>
          <w:sz w:val="24"/>
          <w:szCs w:val="24"/>
        </w:rPr>
        <w:t xml:space="preserve"> утвержденным  решение Сельской Думы сельского поселения </w:t>
      </w:r>
      <w:r w:rsidR="005B5DEF">
        <w:rPr>
          <w:rFonts w:ascii="Times New Roman" w:hAnsi="Times New Roman"/>
          <w:sz w:val="24"/>
          <w:szCs w:val="24"/>
        </w:rPr>
        <w:t xml:space="preserve">от </w:t>
      </w:r>
      <w:r w:rsidR="00975EAC">
        <w:rPr>
          <w:rFonts w:ascii="Times New Roman" w:hAnsi="Times New Roman"/>
          <w:sz w:val="24"/>
          <w:szCs w:val="24"/>
        </w:rPr>
        <w:t>06</w:t>
      </w:r>
      <w:r w:rsidR="001805C1">
        <w:rPr>
          <w:rFonts w:ascii="Times New Roman" w:hAnsi="Times New Roman"/>
          <w:sz w:val="24"/>
          <w:szCs w:val="24"/>
        </w:rPr>
        <w:t>.</w:t>
      </w:r>
      <w:r w:rsidR="00975EAC">
        <w:rPr>
          <w:rFonts w:ascii="Times New Roman" w:hAnsi="Times New Roman"/>
          <w:sz w:val="24"/>
          <w:szCs w:val="24"/>
        </w:rPr>
        <w:t>02</w:t>
      </w:r>
      <w:r w:rsidR="001805C1">
        <w:rPr>
          <w:rFonts w:ascii="Times New Roman" w:hAnsi="Times New Roman"/>
          <w:sz w:val="24"/>
          <w:szCs w:val="24"/>
        </w:rPr>
        <w:t xml:space="preserve">.2014 № </w:t>
      </w:r>
      <w:r w:rsidR="00975EAC">
        <w:rPr>
          <w:rFonts w:ascii="Times New Roman" w:hAnsi="Times New Roman"/>
          <w:sz w:val="24"/>
          <w:szCs w:val="24"/>
        </w:rPr>
        <w:t>04 (</w:t>
      </w:r>
      <w:r w:rsidR="00A90FC3">
        <w:rPr>
          <w:rFonts w:ascii="Times New Roman" w:hAnsi="Times New Roman"/>
          <w:sz w:val="24"/>
          <w:szCs w:val="24"/>
        </w:rPr>
        <w:t xml:space="preserve">в редакции </w:t>
      </w:r>
      <w:r w:rsidR="000F6266">
        <w:rPr>
          <w:rFonts w:ascii="Times New Roman" w:hAnsi="Times New Roman"/>
          <w:sz w:val="24"/>
          <w:szCs w:val="24"/>
        </w:rPr>
        <w:t xml:space="preserve">решений </w:t>
      </w:r>
      <w:r w:rsidR="00A90FC3">
        <w:rPr>
          <w:rFonts w:ascii="Times New Roman" w:hAnsi="Times New Roman"/>
          <w:sz w:val="24"/>
          <w:szCs w:val="24"/>
        </w:rPr>
        <w:t>от 06.11.2015 № 15</w:t>
      </w:r>
      <w:r w:rsidR="000F6266">
        <w:rPr>
          <w:rFonts w:ascii="Times New Roman" w:hAnsi="Times New Roman"/>
          <w:sz w:val="24"/>
          <w:szCs w:val="24"/>
        </w:rPr>
        <w:t xml:space="preserve"> и от 18.07.2016 № 47</w:t>
      </w:r>
      <w:r w:rsidR="00A90FC3">
        <w:rPr>
          <w:rFonts w:ascii="Times New Roman" w:hAnsi="Times New Roman"/>
          <w:sz w:val="24"/>
          <w:szCs w:val="24"/>
        </w:rPr>
        <w:t>)</w:t>
      </w:r>
      <w:r>
        <w:rPr>
          <w:rFonts w:ascii="Times New Roman" w:hAnsi="Times New Roman"/>
          <w:sz w:val="24"/>
          <w:szCs w:val="24"/>
        </w:rPr>
        <w:t>.</w:t>
      </w:r>
      <w:r w:rsidR="00C27C66" w:rsidRPr="00C27C66">
        <w:rPr>
          <w:rFonts w:ascii="Times New Roman" w:eastAsia="Calibri" w:hAnsi="Times New Roman" w:cs="Times New Roman"/>
          <w:sz w:val="28"/>
          <w:szCs w:val="28"/>
        </w:rPr>
        <w:t xml:space="preserve"> </w:t>
      </w:r>
    </w:p>
    <w:p w:rsidR="004B0223" w:rsidRDefault="00AE2655" w:rsidP="00C20209">
      <w:pPr>
        <w:pStyle w:val="ConsNormal"/>
        <w:spacing w:line="252" w:lineRule="auto"/>
        <w:ind w:firstLine="567"/>
        <w:jc w:val="both"/>
        <w:rPr>
          <w:rFonts w:ascii="Times New Roman" w:hAnsi="Times New Roman" w:cs="Times New Roman"/>
          <w:sz w:val="24"/>
          <w:szCs w:val="24"/>
        </w:rPr>
      </w:pPr>
      <w:r w:rsidRPr="00AE2655">
        <w:rPr>
          <w:rFonts w:ascii="Times New Roman" w:hAnsi="Times New Roman" w:cs="Times New Roman"/>
          <w:sz w:val="24"/>
          <w:szCs w:val="24"/>
        </w:rPr>
        <w:t xml:space="preserve">Экспертиза проекта </w:t>
      </w:r>
      <w:r>
        <w:rPr>
          <w:rFonts w:ascii="Times New Roman" w:hAnsi="Times New Roman" w:cs="Times New Roman"/>
          <w:sz w:val="24"/>
          <w:szCs w:val="24"/>
        </w:rPr>
        <w:t xml:space="preserve">решения о бюджете сельского поселения </w:t>
      </w:r>
      <w:r w:rsidRPr="00AE2655">
        <w:rPr>
          <w:rFonts w:ascii="Times New Roman" w:hAnsi="Times New Roman" w:cs="Times New Roman"/>
          <w:sz w:val="24"/>
          <w:szCs w:val="24"/>
        </w:rPr>
        <w:t>на 201</w:t>
      </w:r>
      <w:r w:rsidR="00A64DDD">
        <w:rPr>
          <w:rFonts w:ascii="Times New Roman" w:hAnsi="Times New Roman" w:cs="Times New Roman"/>
          <w:sz w:val="24"/>
          <w:szCs w:val="24"/>
        </w:rPr>
        <w:t>7</w:t>
      </w:r>
      <w:r w:rsidRPr="00AE2655">
        <w:rPr>
          <w:rFonts w:ascii="Times New Roman" w:hAnsi="Times New Roman" w:cs="Times New Roman"/>
          <w:sz w:val="24"/>
          <w:szCs w:val="24"/>
        </w:rPr>
        <w:t xml:space="preserve"> год и плановый период </w:t>
      </w:r>
      <w:r w:rsidRPr="00512194">
        <w:rPr>
          <w:rFonts w:ascii="Times New Roman" w:hAnsi="Times New Roman" w:cs="Times New Roman"/>
          <w:sz w:val="24"/>
          <w:szCs w:val="24"/>
        </w:rPr>
        <w:t>201</w:t>
      </w:r>
      <w:r w:rsidR="00A64DDD">
        <w:rPr>
          <w:rFonts w:ascii="Times New Roman" w:hAnsi="Times New Roman" w:cs="Times New Roman"/>
          <w:sz w:val="24"/>
          <w:szCs w:val="24"/>
        </w:rPr>
        <w:t>8</w:t>
      </w:r>
      <w:r w:rsidR="000B18EE">
        <w:rPr>
          <w:rFonts w:ascii="Times New Roman" w:hAnsi="Times New Roman" w:cs="Times New Roman"/>
          <w:sz w:val="24"/>
          <w:szCs w:val="24"/>
        </w:rPr>
        <w:t>-</w:t>
      </w:r>
      <w:r w:rsidRPr="00512194">
        <w:rPr>
          <w:rFonts w:ascii="Times New Roman" w:hAnsi="Times New Roman" w:cs="Times New Roman"/>
          <w:sz w:val="24"/>
          <w:szCs w:val="24"/>
        </w:rPr>
        <w:t>201</w:t>
      </w:r>
      <w:r w:rsidR="00A64DDD">
        <w:rPr>
          <w:rFonts w:ascii="Times New Roman" w:hAnsi="Times New Roman" w:cs="Times New Roman"/>
          <w:sz w:val="24"/>
          <w:szCs w:val="24"/>
        </w:rPr>
        <w:t>9</w:t>
      </w:r>
      <w:r w:rsidRPr="00512194">
        <w:rPr>
          <w:rFonts w:ascii="Times New Roman" w:hAnsi="Times New Roman" w:cs="Times New Roman"/>
          <w:sz w:val="24"/>
          <w:szCs w:val="24"/>
        </w:rPr>
        <w:t xml:space="preserve"> годов проведена в целях определения </w:t>
      </w:r>
      <w:r w:rsidR="00512194" w:rsidRPr="00512194">
        <w:rPr>
          <w:rFonts w:ascii="Times New Roman" w:hAnsi="Times New Roman" w:cs="Times New Roman"/>
          <w:sz w:val="24"/>
          <w:szCs w:val="24"/>
        </w:rPr>
        <w:t>соответстви</w:t>
      </w:r>
      <w:r w:rsidR="00512194">
        <w:rPr>
          <w:rFonts w:ascii="Times New Roman" w:hAnsi="Times New Roman" w:cs="Times New Roman"/>
          <w:sz w:val="24"/>
          <w:szCs w:val="24"/>
        </w:rPr>
        <w:t>я</w:t>
      </w:r>
      <w:r w:rsidR="00512194" w:rsidRPr="00512194">
        <w:rPr>
          <w:rFonts w:ascii="Times New Roman" w:hAnsi="Times New Roman" w:cs="Times New Roman"/>
          <w:sz w:val="24"/>
          <w:szCs w:val="24"/>
        </w:rPr>
        <w:t xml:space="preserve"> документов представленных с проектом бюджета действующему бюджетному законодательству и Положению </w:t>
      </w:r>
      <w:r w:rsidR="004B0223">
        <w:rPr>
          <w:rFonts w:ascii="Times New Roman" w:hAnsi="Times New Roman"/>
          <w:sz w:val="24"/>
          <w:szCs w:val="24"/>
        </w:rPr>
        <w:t>«О бюджетном процессе в муниципальном образовании сельское поселение «</w:t>
      </w:r>
      <w:r w:rsidR="00A90FC3">
        <w:rPr>
          <w:rFonts w:ascii="Times New Roman" w:hAnsi="Times New Roman" w:cs="Times New Roman"/>
          <w:sz w:val="24"/>
          <w:szCs w:val="24"/>
        </w:rPr>
        <w:t>Деревня Заболотье</w:t>
      </w:r>
      <w:r w:rsidR="004B0223">
        <w:rPr>
          <w:rFonts w:ascii="Times New Roman" w:hAnsi="Times New Roman"/>
          <w:sz w:val="24"/>
          <w:szCs w:val="24"/>
        </w:rPr>
        <w:t>»</w:t>
      </w:r>
      <w:r w:rsidR="00A64DDD">
        <w:rPr>
          <w:rFonts w:ascii="Times New Roman" w:hAnsi="Times New Roman"/>
          <w:sz w:val="24"/>
          <w:szCs w:val="24"/>
        </w:rPr>
        <w:t>.</w:t>
      </w:r>
      <w:r w:rsidR="000B18EE" w:rsidRPr="000B18EE">
        <w:rPr>
          <w:rFonts w:ascii="Times New Roman" w:hAnsi="Times New Roman" w:cs="Times New Roman"/>
          <w:sz w:val="24"/>
          <w:szCs w:val="24"/>
        </w:rPr>
        <w:t xml:space="preserve"> </w:t>
      </w:r>
    </w:p>
    <w:p w:rsidR="00A64DDD" w:rsidRDefault="00A64DDD" w:rsidP="00C20209">
      <w:pPr>
        <w:pStyle w:val="a3"/>
        <w:spacing w:before="0" w:beforeAutospacing="0" w:after="0" w:afterAutospacing="0" w:line="252" w:lineRule="auto"/>
        <w:ind w:firstLine="567"/>
        <w:jc w:val="both"/>
        <w:rPr>
          <w:rFonts w:ascii="Times New Roman" w:hAnsi="Times New Roman"/>
          <w:color w:val="auto"/>
          <w:sz w:val="24"/>
          <w:szCs w:val="24"/>
        </w:rPr>
      </w:pPr>
      <w:r w:rsidRPr="00D242D3">
        <w:rPr>
          <w:rFonts w:ascii="Times New Roman" w:hAnsi="Times New Roman"/>
          <w:color w:val="auto"/>
          <w:sz w:val="24"/>
          <w:szCs w:val="24"/>
        </w:rPr>
        <w:t>В соответствии с пунктом 4 статьи 169 Бюджетного Кодекса Российской Федерации</w:t>
      </w:r>
      <w:r w:rsidR="002407FC">
        <w:rPr>
          <w:rFonts w:ascii="Times New Roman" w:hAnsi="Times New Roman"/>
          <w:color w:val="auto"/>
          <w:sz w:val="24"/>
          <w:szCs w:val="24"/>
        </w:rPr>
        <w:t xml:space="preserve"> (далее по тексту – БК РФ)</w:t>
      </w:r>
      <w:r w:rsidRPr="00D242D3">
        <w:rPr>
          <w:rFonts w:ascii="Times New Roman" w:hAnsi="Times New Roman"/>
          <w:color w:val="auto"/>
          <w:sz w:val="24"/>
          <w:szCs w:val="24"/>
        </w:rPr>
        <w:t>,</w:t>
      </w:r>
      <w:r>
        <w:rPr>
          <w:rFonts w:ascii="Times New Roman" w:hAnsi="Times New Roman"/>
          <w:color w:val="auto"/>
          <w:sz w:val="24"/>
          <w:szCs w:val="24"/>
        </w:rPr>
        <w:t xml:space="preserve"> </w:t>
      </w:r>
      <w:r w:rsidRPr="00D242D3">
        <w:rPr>
          <w:rFonts w:ascii="Times New Roman" w:hAnsi="Times New Roman"/>
          <w:color w:val="auto"/>
          <w:sz w:val="24"/>
          <w:szCs w:val="24"/>
        </w:rPr>
        <w:t xml:space="preserve">проект  бюджета сельского поселения составлен на </w:t>
      </w:r>
      <w:r w:rsidR="00D57A7F">
        <w:rPr>
          <w:rFonts w:ascii="Times New Roman" w:hAnsi="Times New Roman"/>
          <w:color w:val="auto"/>
          <w:sz w:val="24"/>
          <w:szCs w:val="24"/>
        </w:rPr>
        <w:t xml:space="preserve">3 года - </w:t>
      </w:r>
      <w:r w:rsidRPr="00D242D3">
        <w:rPr>
          <w:rFonts w:ascii="Times New Roman" w:hAnsi="Times New Roman"/>
          <w:color w:val="auto"/>
          <w:sz w:val="24"/>
          <w:szCs w:val="24"/>
        </w:rPr>
        <w:t>очередной 201</w:t>
      </w:r>
      <w:r w:rsidR="004B3D4F">
        <w:rPr>
          <w:rFonts w:ascii="Times New Roman" w:hAnsi="Times New Roman"/>
          <w:color w:val="auto"/>
          <w:sz w:val="24"/>
          <w:szCs w:val="24"/>
        </w:rPr>
        <w:t>7</w:t>
      </w:r>
      <w:r w:rsidRPr="00D242D3">
        <w:rPr>
          <w:rFonts w:ascii="Times New Roman" w:hAnsi="Times New Roman"/>
          <w:color w:val="auto"/>
          <w:sz w:val="24"/>
          <w:szCs w:val="24"/>
        </w:rPr>
        <w:t xml:space="preserve"> год  и плановый период 201</w:t>
      </w:r>
      <w:r w:rsidR="004B3D4F">
        <w:rPr>
          <w:rFonts w:ascii="Times New Roman" w:hAnsi="Times New Roman"/>
          <w:color w:val="auto"/>
          <w:sz w:val="24"/>
          <w:szCs w:val="24"/>
        </w:rPr>
        <w:t>8</w:t>
      </w:r>
      <w:r w:rsidRPr="00D242D3">
        <w:rPr>
          <w:rFonts w:ascii="Times New Roman" w:hAnsi="Times New Roman"/>
          <w:color w:val="auto"/>
          <w:sz w:val="24"/>
          <w:szCs w:val="24"/>
        </w:rPr>
        <w:t xml:space="preserve"> и 201</w:t>
      </w:r>
      <w:r w:rsidR="004B3D4F">
        <w:rPr>
          <w:rFonts w:ascii="Times New Roman" w:hAnsi="Times New Roman"/>
          <w:color w:val="auto"/>
          <w:sz w:val="24"/>
          <w:szCs w:val="24"/>
        </w:rPr>
        <w:t>9</w:t>
      </w:r>
      <w:r w:rsidRPr="00D242D3">
        <w:rPr>
          <w:rFonts w:ascii="Times New Roman" w:hAnsi="Times New Roman"/>
          <w:color w:val="auto"/>
          <w:sz w:val="24"/>
          <w:szCs w:val="24"/>
        </w:rPr>
        <w:t xml:space="preserve"> годов. </w:t>
      </w:r>
    </w:p>
    <w:p w:rsidR="00D57A7F" w:rsidRPr="000C5EF2" w:rsidRDefault="00D57A7F" w:rsidP="00C20209">
      <w:pPr>
        <w:pStyle w:val="a3"/>
        <w:spacing w:before="0" w:beforeAutospacing="0" w:after="0" w:afterAutospacing="0" w:line="252" w:lineRule="auto"/>
        <w:ind w:firstLine="567"/>
        <w:jc w:val="both"/>
        <w:rPr>
          <w:rFonts w:ascii="Times New Roman" w:hAnsi="Times New Roman"/>
          <w:color w:val="auto"/>
          <w:sz w:val="24"/>
          <w:szCs w:val="24"/>
        </w:rPr>
      </w:pPr>
      <w:r w:rsidRPr="00D15AC1">
        <w:rPr>
          <w:rFonts w:ascii="Times New Roman" w:hAnsi="Times New Roman"/>
          <w:sz w:val="24"/>
          <w:szCs w:val="24"/>
        </w:rPr>
        <w:t xml:space="preserve">Состав документов и материалов, </w:t>
      </w:r>
      <w:r>
        <w:rPr>
          <w:rFonts w:ascii="Times New Roman" w:hAnsi="Times New Roman"/>
          <w:sz w:val="24"/>
          <w:szCs w:val="24"/>
        </w:rPr>
        <w:t>предоставляемых</w:t>
      </w:r>
      <w:r w:rsidRPr="00D15AC1">
        <w:rPr>
          <w:rFonts w:ascii="Times New Roman" w:hAnsi="Times New Roman"/>
          <w:sz w:val="24"/>
          <w:szCs w:val="24"/>
        </w:rPr>
        <w:t xml:space="preserve"> одновременно с проектом решения о бюджете</w:t>
      </w:r>
      <w:r>
        <w:rPr>
          <w:rFonts w:ascii="Times New Roman" w:hAnsi="Times New Roman"/>
          <w:sz w:val="24"/>
          <w:szCs w:val="24"/>
        </w:rPr>
        <w:t xml:space="preserve"> </w:t>
      </w:r>
      <w:r w:rsidRPr="00D15AC1">
        <w:rPr>
          <w:rFonts w:ascii="Times New Roman" w:hAnsi="Times New Roman"/>
          <w:sz w:val="24"/>
          <w:szCs w:val="24"/>
        </w:rPr>
        <w:t>соответствует статье 184.2 БК РФ и статье 5 Положения о бюджетном процессе в сельском поселении.</w:t>
      </w:r>
      <w:r>
        <w:rPr>
          <w:rFonts w:ascii="Times New Roman" w:hAnsi="Times New Roman"/>
          <w:sz w:val="24"/>
          <w:szCs w:val="24"/>
        </w:rPr>
        <w:t xml:space="preserve"> </w:t>
      </w:r>
      <w:r w:rsidR="00705CF6">
        <w:rPr>
          <w:rFonts w:ascii="Times New Roman" w:hAnsi="Times New Roman"/>
          <w:sz w:val="24"/>
          <w:szCs w:val="24"/>
        </w:rPr>
        <w:t>Паспорт муниципальной программы</w:t>
      </w:r>
      <w:r w:rsidR="00705CF6" w:rsidRPr="00705CF6">
        <w:rPr>
          <w:rFonts w:ascii="Times New Roman" w:hAnsi="Times New Roman"/>
          <w:sz w:val="20"/>
          <w:szCs w:val="20"/>
        </w:rPr>
        <w:t xml:space="preserve"> </w:t>
      </w:r>
      <w:r w:rsidR="00705CF6">
        <w:rPr>
          <w:rFonts w:ascii="Times New Roman" w:hAnsi="Times New Roman"/>
          <w:sz w:val="20"/>
          <w:szCs w:val="20"/>
        </w:rPr>
        <w:t>«</w:t>
      </w:r>
      <w:r w:rsidR="00705CF6" w:rsidRPr="00705CF6">
        <w:rPr>
          <w:rFonts w:ascii="Times New Roman" w:hAnsi="Times New Roman"/>
          <w:sz w:val="24"/>
          <w:szCs w:val="20"/>
        </w:rPr>
        <w:t>Социальная поддержка граждан в сельском поселении «</w:t>
      </w:r>
      <w:r w:rsidR="00705CF6">
        <w:rPr>
          <w:rFonts w:ascii="Times New Roman" w:hAnsi="Times New Roman"/>
          <w:sz w:val="24"/>
          <w:szCs w:val="20"/>
        </w:rPr>
        <w:t>Деревня Заболотье» к проекту решения не предоставлен.</w:t>
      </w:r>
      <w:r w:rsidR="00705CF6">
        <w:rPr>
          <w:rFonts w:ascii="Times New Roman" w:hAnsi="Times New Roman"/>
          <w:sz w:val="24"/>
          <w:szCs w:val="24"/>
        </w:rPr>
        <w:t xml:space="preserve"> </w:t>
      </w:r>
      <w:r w:rsidRPr="000C5EF2">
        <w:rPr>
          <w:rFonts w:ascii="Times New Roman" w:hAnsi="Times New Roman"/>
          <w:sz w:val="24"/>
          <w:szCs w:val="24"/>
        </w:rPr>
        <w:t xml:space="preserve">Перечень муниципальных программ подлежащих реализации на территории сельского поселения </w:t>
      </w:r>
      <w:r w:rsidR="003F675D" w:rsidRPr="000C5EF2">
        <w:rPr>
          <w:rFonts w:ascii="Times New Roman" w:hAnsi="Times New Roman"/>
          <w:sz w:val="24"/>
          <w:szCs w:val="24"/>
        </w:rPr>
        <w:t xml:space="preserve">определен пунктом 11 текстовой части </w:t>
      </w:r>
      <w:r w:rsidRPr="000C5EF2">
        <w:rPr>
          <w:rFonts w:ascii="Times New Roman" w:hAnsi="Times New Roman"/>
          <w:sz w:val="24"/>
          <w:szCs w:val="24"/>
        </w:rPr>
        <w:t>проект</w:t>
      </w:r>
      <w:r w:rsidR="003F675D" w:rsidRPr="000C5EF2">
        <w:rPr>
          <w:rFonts w:ascii="Times New Roman" w:hAnsi="Times New Roman"/>
          <w:sz w:val="24"/>
          <w:szCs w:val="24"/>
        </w:rPr>
        <w:t>а</w:t>
      </w:r>
      <w:r w:rsidRPr="000C5EF2">
        <w:rPr>
          <w:rFonts w:ascii="Times New Roman" w:hAnsi="Times New Roman"/>
          <w:sz w:val="24"/>
          <w:szCs w:val="24"/>
        </w:rPr>
        <w:t xml:space="preserve"> решения.</w:t>
      </w:r>
    </w:p>
    <w:p w:rsidR="005C4A27" w:rsidRDefault="005C4A27" w:rsidP="00C20209">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185 БК РФ решением Сельской Думы от </w:t>
      </w:r>
      <w:r w:rsidR="001805C1">
        <w:rPr>
          <w:rFonts w:ascii="Times New Roman" w:hAnsi="Times New Roman" w:cs="Times New Roman"/>
          <w:sz w:val="24"/>
          <w:szCs w:val="24"/>
        </w:rPr>
        <w:t>15</w:t>
      </w:r>
      <w:r>
        <w:rPr>
          <w:rFonts w:ascii="Times New Roman" w:hAnsi="Times New Roman" w:cs="Times New Roman"/>
          <w:sz w:val="24"/>
          <w:szCs w:val="24"/>
        </w:rPr>
        <w:t>.1</w:t>
      </w:r>
      <w:r w:rsidR="001805C1">
        <w:rPr>
          <w:rFonts w:ascii="Times New Roman" w:hAnsi="Times New Roman" w:cs="Times New Roman"/>
          <w:sz w:val="24"/>
          <w:szCs w:val="24"/>
        </w:rPr>
        <w:t>1</w:t>
      </w:r>
      <w:r>
        <w:rPr>
          <w:rFonts w:ascii="Times New Roman" w:hAnsi="Times New Roman" w:cs="Times New Roman"/>
          <w:sz w:val="24"/>
          <w:szCs w:val="24"/>
        </w:rPr>
        <w:t xml:space="preserve">.2016 № </w:t>
      </w:r>
      <w:r w:rsidR="005F2791">
        <w:rPr>
          <w:rFonts w:ascii="Times New Roman" w:hAnsi="Times New Roman" w:cs="Times New Roman"/>
          <w:sz w:val="24"/>
          <w:szCs w:val="24"/>
        </w:rPr>
        <w:t>52</w:t>
      </w:r>
      <w:r>
        <w:rPr>
          <w:rFonts w:ascii="Times New Roman" w:hAnsi="Times New Roman" w:cs="Times New Roman"/>
          <w:sz w:val="24"/>
          <w:szCs w:val="24"/>
        </w:rPr>
        <w:t xml:space="preserve">  утвержден порядок составления, рассмотрения и утверждения проекта бюджета сельского поселения на 2017 год и плановый период 2018-2019 годов.</w:t>
      </w:r>
    </w:p>
    <w:p w:rsidR="00471D88" w:rsidRDefault="005C4A27" w:rsidP="00C20209">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4917B9">
        <w:rPr>
          <w:rFonts w:ascii="Times New Roman" w:hAnsi="Times New Roman" w:cs="Times New Roman"/>
          <w:sz w:val="24"/>
          <w:szCs w:val="24"/>
        </w:rPr>
        <w:t>контрольно-счетную палату проект решения о бюджете сельского поселения представлен 0</w:t>
      </w:r>
      <w:r w:rsidR="005F2791">
        <w:rPr>
          <w:rFonts w:ascii="Times New Roman" w:hAnsi="Times New Roman" w:cs="Times New Roman"/>
          <w:sz w:val="24"/>
          <w:szCs w:val="24"/>
        </w:rPr>
        <w:t>7</w:t>
      </w:r>
      <w:r w:rsidR="004917B9">
        <w:rPr>
          <w:rFonts w:ascii="Times New Roman" w:hAnsi="Times New Roman" w:cs="Times New Roman"/>
          <w:sz w:val="24"/>
          <w:szCs w:val="24"/>
        </w:rPr>
        <w:t xml:space="preserve">.12.2016г., </w:t>
      </w:r>
      <w:r w:rsidR="005F2791">
        <w:rPr>
          <w:rFonts w:ascii="Times New Roman" w:hAnsi="Times New Roman" w:cs="Times New Roman"/>
          <w:sz w:val="24"/>
          <w:szCs w:val="24"/>
        </w:rPr>
        <w:t>с нарушением срока установленного пунктами 2.1 и 2.4  Порядка  составления, рассмотрения и утверждения проекта бюджета сельского поселения на очередной финансовый год и плановый период</w:t>
      </w:r>
      <w:r w:rsidR="00E652FE">
        <w:rPr>
          <w:rFonts w:ascii="Times New Roman" w:hAnsi="Times New Roman" w:cs="Times New Roman"/>
          <w:sz w:val="24"/>
          <w:szCs w:val="24"/>
        </w:rPr>
        <w:t xml:space="preserve">. </w:t>
      </w:r>
      <w:r w:rsidR="00471D88">
        <w:rPr>
          <w:rFonts w:ascii="Times New Roman" w:hAnsi="Times New Roman" w:cs="Times New Roman"/>
          <w:sz w:val="24"/>
          <w:szCs w:val="24"/>
        </w:rPr>
        <w:t>Соответственно сельском поселение было нарушено решение Сельской Думы от 15.11.2016 № 52 «Об особенностях составления, рассмотрения и утверждения проекта бюджета сельского поселения «Деревня Заболотье» на 2017 год и планов</w:t>
      </w:r>
      <w:r w:rsidR="00E652FE">
        <w:rPr>
          <w:rFonts w:ascii="Times New Roman" w:hAnsi="Times New Roman" w:cs="Times New Roman"/>
          <w:sz w:val="24"/>
          <w:szCs w:val="24"/>
        </w:rPr>
        <w:t>ы</w:t>
      </w:r>
      <w:r w:rsidR="00471D88">
        <w:rPr>
          <w:rFonts w:ascii="Times New Roman" w:hAnsi="Times New Roman" w:cs="Times New Roman"/>
          <w:sz w:val="24"/>
          <w:szCs w:val="24"/>
        </w:rPr>
        <w:t>й п</w:t>
      </w:r>
      <w:r w:rsidR="00E652FE">
        <w:rPr>
          <w:rFonts w:ascii="Times New Roman" w:hAnsi="Times New Roman" w:cs="Times New Roman"/>
          <w:sz w:val="24"/>
          <w:szCs w:val="24"/>
        </w:rPr>
        <w:t>е</w:t>
      </w:r>
      <w:r w:rsidR="00471D88">
        <w:rPr>
          <w:rFonts w:ascii="Times New Roman" w:hAnsi="Times New Roman" w:cs="Times New Roman"/>
          <w:sz w:val="24"/>
          <w:szCs w:val="24"/>
        </w:rPr>
        <w:t>риод 2018-2019 годов</w:t>
      </w:r>
      <w:r w:rsidR="00E652FE">
        <w:rPr>
          <w:rFonts w:ascii="Times New Roman" w:hAnsi="Times New Roman" w:cs="Times New Roman"/>
          <w:sz w:val="24"/>
          <w:szCs w:val="24"/>
        </w:rPr>
        <w:t>» о рассмотрении бюджета поселения в первом чтении.</w:t>
      </w:r>
    </w:p>
    <w:p w:rsidR="00884912" w:rsidRPr="000F6266" w:rsidRDefault="00884912" w:rsidP="00C20209">
      <w:pPr>
        <w:spacing w:after="0" w:line="252" w:lineRule="auto"/>
        <w:ind w:firstLine="567"/>
        <w:jc w:val="both"/>
        <w:rPr>
          <w:rFonts w:ascii="Times New Roman" w:hAnsi="Times New Roman" w:cs="Times New Roman"/>
          <w:sz w:val="24"/>
          <w:szCs w:val="24"/>
        </w:rPr>
      </w:pPr>
      <w:r w:rsidRPr="00884912">
        <w:rPr>
          <w:rFonts w:ascii="Times New Roman" w:hAnsi="Times New Roman" w:cs="Times New Roman"/>
          <w:sz w:val="24"/>
          <w:szCs w:val="24"/>
        </w:rPr>
        <w:t xml:space="preserve"> </w:t>
      </w:r>
      <w:r w:rsidR="00D57A7F">
        <w:rPr>
          <w:rFonts w:ascii="Times New Roman" w:hAnsi="Times New Roman" w:cs="Times New Roman"/>
          <w:sz w:val="24"/>
          <w:szCs w:val="24"/>
        </w:rPr>
        <w:t xml:space="preserve">В соответствии с пунктами 15.1. и 16.6. Положения о бюджетном процессе проект решения </w:t>
      </w:r>
      <w:r w:rsidR="00D57A7F" w:rsidRPr="000F6266">
        <w:rPr>
          <w:rFonts w:ascii="Times New Roman" w:hAnsi="Times New Roman" w:cs="Times New Roman"/>
          <w:sz w:val="24"/>
          <w:szCs w:val="24"/>
        </w:rPr>
        <w:t xml:space="preserve">Сельской Думы о бюджете сельского поселения подлежит опубликованию не позднее, чем за 2 дня до проведения публичных слушаний. </w:t>
      </w:r>
      <w:r w:rsidRPr="000F6266">
        <w:rPr>
          <w:rFonts w:ascii="Times New Roman" w:hAnsi="Times New Roman" w:cs="Times New Roman"/>
          <w:sz w:val="24"/>
          <w:szCs w:val="24"/>
        </w:rPr>
        <w:t xml:space="preserve">Решением Сельской Думы </w:t>
      </w:r>
      <w:r w:rsidRPr="000F6266">
        <w:rPr>
          <w:rFonts w:ascii="Times New Roman" w:hAnsi="Times New Roman" w:cs="Times New Roman"/>
          <w:sz w:val="24"/>
          <w:szCs w:val="24"/>
        </w:rPr>
        <w:lastRenderedPageBreak/>
        <w:t xml:space="preserve">сельского поселения от </w:t>
      </w:r>
      <w:r w:rsidR="005F2791" w:rsidRPr="000F6266">
        <w:rPr>
          <w:rFonts w:ascii="Times New Roman" w:hAnsi="Times New Roman" w:cs="Times New Roman"/>
          <w:sz w:val="24"/>
          <w:szCs w:val="24"/>
        </w:rPr>
        <w:t>15</w:t>
      </w:r>
      <w:r w:rsidRPr="000F6266">
        <w:rPr>
          <w:rFonts w:ascii="Times New Roman" w:hAnsi="Times New Roman" w:cs="Times New Roman"/>
          <w:sz w:val="24"/>
          <w:szCs w:val="24"/>
        </w:rPr>
        <w:t xml:space="preserve">.11.2016 № </w:t>
      </w:r>
      <w:r w:rsidR="005F2791" w:rsidRPr="000F6266">
        <w:rPr>
          <w:rFonts w:ascii="Times New Roman" w:hAnsi="Times New Roman" w:cs="Times New Roman"/>
          <w:sz w:val="24"/>
          <w:szCs w:val="24"/>
        </w:rPr>
        <w:t xml:space="preserve">55 </w:t>
      </w:r>
      <w:r w:rsidRPr="000F6266">
        <w:rPr>
          <w:rFonts w:ascii="Times New Roman" w:hAnsi="Times New Roman" w:cs="Times New Roman"/>
          <w:sz w:val="24"/>
          <w:szCs w:val="24"/>
        </w:rPr>
        <w:t xml:space="preserve">проведение публичных слушаний назначено на </w:t>
      </w:r>
      <w:r w:rsidR="005F2791" w:rsidRPr="000F6266">
        <w:rPr>
          <w:rFonts w:ascii="Times New Roman" w:hAnsi="Times New Roman" w:cs="Times New Roman"/>
          <w:sz w:val="24"/>
          <w:szCs w:val="24"/>
        </w:rPr>
        <w:t>08</w:t>
      </w:r>
      <w:r w:rsidR="00E652FE">
        <w:rPr>
          <w:rFonts w:ascii="Times New Roman" w:hAnsi="Times New Roman" w:cs="Times New Roman"/>
          <w:sz w:val="24"/>
          <w:szCs w:val="24"/>
        </w:rPr>
        <w:t>.12.2016 года, без рассмотрения бюджета в первом чтении.</w:t>
      </w:r>
    </w:p>
    <w:p w:rsidR="004B3D4F" w:rsidRPr="001805C1" w:rsidRDefault="004B3D4F" w:rsidP="00C20209">
      <w:pPr>
        <w:pStyle w:val="3"/>
        <w:spacing w:before="0" w:beforeAutospacing="0" w:after="0" w:afterAutospacing="0" w:line="252" w:lineRule="auto"/>
        <w:ind w:firstLine="567"/>
        <w:jc w:val="both"/>
        <w:rPr>
          <w:b w:val="0"/>
          <w:sz w:val="24"/>
          <w:szCs w:val="24"/>
        </w:rPr>
      </w:pPr>
      <w:r w:rsidRPr="001805C1">
        <w:rPr>
          <w:b w:val="0"/>
          <w:sz w:val="24"/>
          <w:szCs w:val="24"/>
        </w:rPr>
        <w:t>Проект решения Сельской Думы сельского поселения «</w:t>
      </w:r>
      <w:r w:rsidR="005F2791" w:rsidRPr="005F2791">
        <w:rPr>
          <w:b w:val="0"/>
          <w:sz w:val="24"/>
          <w:szCs w:val="24"/>
        </w:rPr>
        <w:t>Деревня Заболотье</w:t>
      </w:r>
      <w:r w:rsidRPr="001805C1">
        <w:rPr>
          <w:b w:val="0"/>
          <w:sz w:val="24"/>
          <w:szCs w:val="24"/>
        </w:rPr>
        <w:t>» Людиновского района «О бюджете сельского поселения «</w:t>
      </w:r>
      <w:r w:rsidR="005F2791" w:rsidRPr="005F2791">
        <w:rPr>
          <w:b w:val="0"/>
          <w:sz w:val="24"/>
          <w:szCs w:val="24"/>
        </w:rPr>
        <w:t>Деревня Заболотье</w:t>
      </w:r>
      <w:r w:rsidRPr="001805C1">
        <w:rPr>
          <w:b w:val="0"/>
          <w:sz w:val="24"/>
          <w:szCs w:val="24"/>
        </w:rPr>
        <w:t>» на 201</w:t>
      </w:r>
      <w:r w:rsidR="001805C1" w:rsidRPr="001805C1">
        <w:rPr>
          <w:b w:val="0"/>
          <w:sz w:val="24"/>
          <w:szCs w:val="24"/>
        </w:rPr>
        <w:t>7</w:t>
      </w:r>
      <w:r w:rsidRPr="001805C1">
        <w:rPr>
          <w:b w:val="0"/>
          <w:sz w:val="24"/>
          <w:szCs w:val="24"/>
        </w:rPr>
        <w:t xml:space="preserve"> год и на плановый период 201</w:t>
      </w:r>
      <w:r w:rsidR="001805C1" w:rsidRPr="001805C1">
        <w:rPr>
          <w:b w:val="0"/>
          <w:sz w:val="24"/>
          <w:szCs w:val="24"/>
        </w:rPr>
        <w:t>8</w:t>
      </w:r>
      <w:r w:rsidRPr="001805C1">
        <w:rPr>
          <w:b w:val="0"/>
          <w:sz w:val="24"/>
          <w:szCs w:val="24"/>
        </w:rPr>
        <w:t xml:space="preserve"> и 201</w:t>
      </w:r>
      <w:r w:rsidR="001805C1" w:rsidRPr="001805C1">
        <w:rPr>
          <w:b w:val="0"/>
          <w:sz w:val="24"/>
          <w:szCs w:val="24"/>
        </w:rPr>
        <w:t>9</w:t>
      </w:r>
      <w:r w:rsidRPr="001805C1">
        <w:rPr>
          <w:b w:val="0"/>
          <w:sz w:val="24"/>
          <w:szCs w:val="24"/>
        </w:rPr>
        <w:t xml:space="preserve"> годов» (далее - Проект бюджета) </w:t>
      </w:r>
      <w:r w:rsidR="005F2791">
        <w:rPr>
          <w:b w:val="0"/>
          <w:sz w:val="24"/>
          <w:szCs w:val="24"/>
        </w:rPr>
        <w:t xml:space="preserve">на момент подготовки заключения </w:t>
      </w:r>
      <w:r w:rsidRPr="001805C1">
        <w:rPr>
          <w:b w:val="0"/>
          <w:sz w:val="24"/>
          <w:szCs w:val="24"/>
        </w:rPr>
        <w:t>в газете Людиновский рабочий</w:t>
      </w:r>
      <w:r w:rsidR="005F2791">
        <w:rPr>
          <w:b w:val="0"/>
          <w:sz w:val="24"/>
          <w:szCs w:val="24"/>
        </w:rPr>
        <w:t xml:space="preserve"> и</w:t>
      </w:r>
      <w:r w:rsidRPr="001805C1">
        <w:rPr>
          <w:b w:val="0"/>
          <w:sz w:val="24"/>
          <w:szCs w:val="24"/>
        </w:rPr>
        <w:t xml:space="preserve"> </w:t>
      </w:r>
      <w:r w:rsidRPr="001805C1">
        <w:rPr>
          <w:b w:val="0"/>
          <w:bCs w:val="0"/>
          <w:sz w:val="24"/>
          <w:szCs w:val="24"/>
        </w:rPr>
        <w:t xml:space="preserve">на официальном </w:t>
      </w:r>
      <w:hyperlink w:history="1">
        <w:r w:rsidRPr="001805C1">
          <w:rPr>
            <w:rStyle w:val="af1"/>
            <w:b w:val="0"/>
            <w:bCs w:val="0"/>
            <w:color w:val="auto"/>
            <w:sz w:val="24"/>
            <w:szCs w:val="24"/>
            <w:u w:val="none"/>
          </w:rPr>
          <w:t>сайте газеты «Людиновский рабочий</w:t>
        </w:r>
      </w:hyperlink>
      <w:r w:rsidRPr="001805C1">
        <w:rPr>
          <w:b w:val="0"/>
          <w:bCs w:val="0"/>
          <w:sz w:val="24"/>
          <w:szCs w:val="24"/>
        </w:rPr>
        <w:t xml:space="preserve">» </w:t>
      </w:r>
      <w:r w:rsidR="005F2791">
        <w:rPr>
          <w:b w:val="0"/>
          <w:bCs w:val="0"/>
          <w:sz w:val="24"/>
          <w:szCs w:val="24"/>
        </w:rPr>
        <w:t>(</w:t>
      </w:r>
      <w:hyperlink r:id="rId8" w:history="1">
        <w:r w:rsidRPr="001805C1">
          <w:rPr>
            <w:rStyle w:val="af1"/>
            <w:b w:val="0"/>
            <w:color w:val="auto"/>
            <w:sz w:val="24"/>
            <w:szCs w:val="24"/>
            <w:u w:val="none"/>
          </w:rPr>
          <w:t>www.ludinovskiy.ru</w:t>
        </w:r>
      </w:hyperlink>
      <w:r w:rsidR="005F2791" w:rsidRPr="005F2791">
        <w:rPr>
          <w:b w:val="0"/>
          <w:sz w:val="24"/>
          <w:szCs w:val="24"/>
        </w:rPr>
        <w:t>) не</w:t>
      </w:r>
      <w:r w:rsidR="005F2791">
        <w:t xml:space="preserve"> </w:t>
      </w:r>
      <w:r w:rsidR="005F2791" w:rsidRPr="005F2791">
        <w:rPr>
          <w:b w:val="0"/>
          <w:sz w:val="24"/>
        </w:rPr>
        <w:t>опубликова</w:t>
      </w:r>
      <w:r w:rsidR="005F2791">
        <w:rPr>
          <w:b w:val="0"/>
          <w:sz w:val="24"/>
        </w:rPr>
        <w:t>н.</w:t>
      </w:r>
    </w:p>
    <w:p w:rsidR="001D5DA4" w:rsidRPr="001805C1" w:rsidRDefault="00AC1303" w:rsidP="001805C1">
      <w:pPr>
        <w:spacing w:before="160" w:after="160"/>
        <w:ind w:left="-357" w:right="-57"/>
        <w:jc w:val="center"/>
        <w:rPr>
          <w:rFonts w:ascii="Times New Roman" w:hAnsi="Times New Roman" w:cs="Times New Roman"/>
          <w:b/>
          <w:sz w:val="24"/>
          <w:szCs w:val="24"/>
        </w:rPr>
      </w:pPr>
      <w:r w:rsidRPr="00D361CC">
        <w:rPr>
          <w:rFonts w:ascii="Times New Roman" w:hAnsi="Times New Roman" w:cs="Times New Roman"/>
          <w:b/>
          <w:sz w:val="28"/>
          <w:szCs w:val="28"/>
        </w:rPr>
        <w:t xml:space="preserve">        </w:t>
      </w:r>
      <w:r w:rsidR="001D5DA4" w:rsidRPr="001805C1">
        <w:rPr>
          <w:rFonts w:ascii="Times New Roman" w:hAnsi="Times New Roman" w:cs="Times New Roman"/>
          <w:b/>
          <w:sz w:val="24"/>
          <w:szCs w:val="24"/>
        </w:rPr>
        <w:t xml:space="preserve">2. Анализ соответствия  проекта бюджета требованиям бюджетного </w:t>
      </w:r>
      <w:r w:rsidR="001805C1">
        <w:rPr>
          <w:rFonts w:ascii="Times New Roman" w:hAnsi="Times New Roman" w:cs="Times New Roman"/>
          <w:b/>
          <w:sz w:val="24"/>
          <w:szCs w:val="24"/>
        </w:rPr>
        <w:t>з</w:t>
      </w:r>
      <w:r w:rsidR="001D5DA4" w:rsidRPr="001805C1">
        <w:rPr>
          <w:rFonts w:ascii="Times New Roman" w:hAnsi="Times New Roman" w:cs="Times New Roman"/>
          <w:b/>
          <w:sz w:val="24"/>
          <w:szCs w:val="24"/>
        </w:rPr>
        <w:t>аконодательства.</w:t>
      </w:r>
    </w:p>
    <w:p w:rsidR="001D5DA4" w:rsidRPr="00643C8B" w:rsidRDefault="001D5DA4" w:rsidP="00643C8B">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643C8B">
        <w:rPr>
          <w:rFonts w:ascii="Times New Roman" w:hAnsi="Times New Roman" w:cs="Times New Roman"/>
          <w:sz w:val="24"/>
          <w:szCs w:val="24"/>
        </w:rPr>
        <w:t xml:space="preserve">В соответствии со статьей 172 Бюджетного кодекса РФ </w:t>
      </w:r>
      <w:r w:rsidR="000F15A8" w:rsidRPr="00643C8B">
        <w:rPr>
          <w:rFonts w:ascii="Times New Roman" w:hAnsi="Times New Roman" w:cs="Times New Roman"/>
          <w:sz w:val="24"/>
          <w:szCs w:val="24"/>
        </w:rPr>
        <w:t xml:space="preserve">составление проекта </w:t>
      </w:r>
      <w:r w:rsidRPr="00643C8B">
        <w:rPr>
          <w:rFonts w:ascii="Times New Roman" w:hAnsi="Times New Roman" w:cs="Times New Roman"/>
          <w:sz w:val="24"/>
          <w:szCs w:val="24"/>
        </w:rPr>
        <w:t>бюджета сельского поселения на 201</w:t>
      </w:r>
      <w:r w:rsidR="008D3AC0"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8D3AC0"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8D3AC0"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w:t>
      </w:r>
      <w:r w:rsidR="000F15A8" w:rsidRPr="00643C8B">
        <w:rPr>
          <w:rFonts w:ascii="Times New Roman" w:hAnsi="Times New Roman" w:cs="Times New Roman"/>
          <w:sz w:val="24"/>
          <w:szCs w:val="24"/>
        </w:rPr>
        <w:t>основывается</w:t>
      </w:r>
      <w:r w:rsidR="000F15A8" w:rsidRPr="00643C8B">
        <w:rPr>
          <w:rFonts w:ascii="Times New Roman" w:hAnsi="Times New Roman" w:cs="Times New Roman"/>
          <w:bCs/>
          <w:sz w:val="24"/>
          <w:szCs w:val="24"/>
        </w:rPr>
        <w:t>:</w:t>
      </w:r>
    </w:p>
    <w:p w:rsidR="000F15A8" w:rsidRPr="00643C8B" w:rsidRDefault="000F15A8" w:rsidP="00643C8B">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643C8B">
        <w:rPr>
          <w:rFonts w:ascii="Times New Roman" w:hAnsi="Times New Roman" w:cs="Times New Roman"/>
          <w:bCs/>
          <w:sz w:val="24"/>
          <w:szCs w:val="24"/>
        </w:rPr>
        <w:t>- на основных положениях послания Президента Российской Федерации Федеральному Собранию РФ;</w:t>
      </w:r>
    </w:p>
    <w:p w:rsidR="001D5DA4" w:rsidRPr="00643C8B" w:rsidRDefault="001D5DA4" w:rsidP="00643C8B">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643C8B">
        <w:rPr>
          <w:rFonts w:ascii="Times New Roman" w:hAnsi="Times New Roman" w:cs="Times New Roman"/>
          <w:bCs/>
          <w:sz w:val="24"/>
          <w:szCs w:val="24"/>
        </w:rPr>
        <w:t>- прогноз</w:t>
      </w:r>
      <w:r w:rsidR="000F15A8" w:rsidRPr="00643C8B">
        <w:rPr>
          <w:rFonts w:ascii="Times New Roman" w:hAnsi="Times New Roman" w:cs="Times New Roman"/>
          <w:bCs/>
          <w:sz w:val="24"/>
          <w:szCs w:val="24"/>
        </w:rPr>
        <w:t>е</w:t>
      </w:r>
      <w:r w:rsidRPr="00643C8B">
        <w:rPr>
          <w:rFonts w:ascii="Times New Roman" w:hAnsi="Times New Roman" w:cs="Times New Roman"/>
          <w:bCs/>
          <w:sz w:val="24"/>
          <w:szCs w:val="24"/>
        </w:rPr>
        <w:t xml:space="preserve"> социально-экономического развития сельского поселения </w:t>
      </w:r>
      <w:r w:rsidRPr="00643C8B">
        <w:rPr>
          <w:rFonts w:ascii="Times New Roman" w:hAnsi="Times New Roman" w:cs="Times New Roman"/>
          <w:sz w:val="24"/>
          <w:szCs w:val="24"/>
        </w:rPr>
        <w:t>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0F15A8"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утвержденн</w:t>
      </w:r>
      <w:r w:rsidR="001E2AEF" w:rsidRPr="00643C8B">
        <w:rPr>
          <w:rFonts w:ascii="Times New Roman" w:hAnsi="Times New Roman" w:cs="Times New Roman"/>
          <w:sz w:val="24"/>
          <w:szCs w:val="24"/>
        </w:rPr>
        <w:t>ое</w:t>
      </w:r>
      <w:r w:rsidRPr="00643C8B">
        <w:rPr>
          <w:rFonts w:ascii="Times New Roman" w:hAnsi="Times New Roman" w:cs="Times New Roman"/>
          <w:sz w:val="24"/>
          <w:szCs w:val="24"/>
        </w:rPr>
        <w:t xml:space="preserve"> решением Сельской Думы сельского поселения от 1</w:t>
      </w:r>
      <w:r w:rsidR="00522B8A" w:rsidRPr="00643C8B">
        <w:rPr>
          <w:rFonts w:ascii="Times New Roman" w:hAnsi="Times New Roman" w:cs="Times New Roman"/>
          <w:sz w:val="24"/>
          <w:szCs w:val="24"/>
        </w:rPr>
        <w:t>5</w:t>
      </w:r>
      <w:r w:rsidRPr="00643C8B">
        <w:rPr>
          <w:rFonts w:ascii="Times New Roman" w:hAnsi="Times New Roman" w:cs="Times New Roman"/>
          <w:sz w:val="24"/>
          <w:szCs w:val="24"/>
        </w:rPr>
        <w:t xml:space="preserve"> </w:t>
      </w:r>
      <w:r w:rsidR="00643C8B" w:rsidRPr="00643C8B">
        <w:rPr>
          <w:rFonts w:ascii="Times New Roman" w:hAnsi="Times New Roman" w:cs="Times New Roman"/>
          <w:sz w:val="24"/>
          <w:szCs w:val="24"/>
        </w:rPr>
        <w:t>ноября</w:t>
      </w:r>
      <w:r w:rsidRPr="00643C8B">
        <w:rPr>
          <w:rFonts w:ascii="Times New Roman" w:hAnsi="Times New Roman" w:cs="Times New Roman"/>
          <w:sz w:val="24"/>
          <w:szCs w:val="24"/>
        </w:rPr>
        <w:t xml:space="preserve"> 201</w:t>
      </w:r>
      <w:r w:rsidR="000F15A8" w:rsidRPr="00643C8B">
        <w:rPr>
          <w:rFonts w:ascii="Times New Roman" w:hAnsi="Times New Roman" w:cs="Times New Roman"/>
          <w:sz w:val="24"/>
          <w:szCs w:val="24"/>
        </w:rPr>
        <w:t>6</w:t>
      </w:r>
      <w:r w:rsidRPr="00643C8B">
        <w:rPr>
          <w:rFonts w:ascii="Times New Roman" w:hAnsi="Times New Roman" w:cs="Times New Roman"/>
          <w:sz w:val="24"/>
          <w:szCs w:val="24"/>
        </w:rPr>
        <w:t xml:space="preserve"> года № </w:t>
      </w:r>
      <w:r w:rsidR="008462E6">
        <w:rPr>
          <w:rFonts w:ascii="Times New Roman" w:hAnsi="Times New Roman" w:cs="Times New Roman"/>
          <w:sz w:val="24"/>
          <w:szCs w:val="24"/>
        </w:rPr>
        <w:t>54</w:t>
      </w:r>
      <w:r w:rsidRPr="00643C8B">
        <w:rPr>
          <w:rFonts w:ascii="Times New Roman" w:hAnsi="Times New Roman" w:cs="Times New Roman"/>
          <w:sz w:val="24"/>
          <w:szCs w:val="24"/>
        </w:rPr>
        <w:t xml:space="preserve"> «О</w:t>
      </w:r>
      <w:r w:rsidR="00643C8B" w:rsidRPr="00643C8B">
        <w:rPr>
          <w:rFonts w:ascii="Times New Roman" w:hAnsi="Times New Roman" w:cs="Times New Roman"/>
          <w:sz w:val="24"/>
          <w:szCs w:val="24"/>
        </w:rPr>
        <w:t>б утверждении</w:t>
      </w:r>
      <w:r w:rsidRPr="00643C8B">
        <w:rPr>
          <w:rFonts w:ascii="Times New Roman" w:hAnsi="Times New Roman" w:cs="Times New Roman"/>
          <w:sz w:val="24"/>
          <w:szCs w:val="24"/>
        </w:rPr>
        <w:t xml:space="preserve"> прогноз</w:t>
      </w:r>
      <w:r w:rsidR="00643C8B" w:rsidRPr="00643C8B">
        <w:rPr>
          <w:rFonts w:ascii="Times New Roman" w:hAnsi="Times New Roman" w:cs="Times New Roman"/>
          <w:sz w:val="24"/>
          <w:szCs w:val="24"/>
        </w:rPr>
        <w:t>а</w:t>
      </w:r>
      <w:r w:rsidRPr="00643C8B">
        <w:rPr>
          <w:rFonts w:ascii="Times New Roman" w:hAnsi="Times New Roman" w:cs="Times New Roman"/>
          <w:sz w:val="24"/>
          <w:szCs w:val="24"/>
        </w:rPr>
        <w:t xml:space="preserve"> социально-экономического развития сельского поселения 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w:t>
      </w:r>
      <w:r w:rsidR="00522B8A" w:rsidRPr="00643C8B">
        <w:rPr>
          <w:rFonts w:ascii="Times New Roman" w:hAnsi="Times New Roman" w:cs="Times New Roman"/>
          <w:sz w:val="24"/>
          <w:szCs w:val="24"/>
        </w:rPr>
        <w:t>од и плановый период 201</w:t>
      </w:r>
      <w:r w:rsidR="000F15A8" w:rsidRPr="00643C8B">
        <w:rPr>
          <w:rFonts w:ascii="Times New Roman" w:hAnsi="Times New Roman" w:cs="Times New Roman"/>
          <w:sz w:val="24"/>
          <w:szCs w:val="24"/>
        </w:rPr>
        <w:t>8</w:t>
      </w:r>
      <w:r w:rsidR="00522B8A"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w:t>
      </w:r>
      <w:r w:rsidR="00643C8B" w:rsidRPr="00643C8B">
        <w:rPr>
          <w:rFonts w:ascii="Times New Roman" w:hAnsi="Times New Roman" w:cs="Times New Roman"/>
          <w:sz w:val="24"/>
          <w:szCs w:val="24"/>
        </w:rPr>
        <w:t xml:space="preserve"> и предварительных итогов социально-экономического развития</w:t>
      </w:r>
      <w:r w:rsidRPr="00643C8B">
        <w:rPr>
          <w:rFonts w:ascii="Times New Roman" w:hAnsi="Times New Roman" w:cs="Times New Roman"/>
          <w:sz w:val="24"/>
          <w:szCs w:val="24"/>
        </w:rPr>
        <w:t>»</w:t>
      </w:r>
      <w:r w:rsidRPr="00643C8B">
        <w:rPr>
          <w:rFonts w:ascii="Times New Roman" w:hAnsi="Times New Roman" w:cs="Times New Roman"/>
          <w:bCs/>
          <w:sz w:val="24"/>
          <w:szCs w:val="24"/>
        </w:rPr>
        <w:t>;</w:t>
      </w:r>
    </w:p>
    <w:p w:rsidR="001D5DA4" w:rsidRPr="00643C8B" w:rsidRDefault="001D5DA4" w:rsidP="00643C8B">
      <w:pPr>
        <w:widowControl w:val="0"/>
        <w:autoSpaceDE w:val="0"/>
        <w:autoSpaceDN w:val="0"/>
        <w:adjustRightInd w:val="0"/>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bCs/>
          <w:sz w:val="24"/>
          <w:szCs w:val="24"/>
        </w:rPr>
        <w:t xml:space="preserve">- </w:t>
      </w:r>
      <w:r w:rsidRPr="00643C8B">
        <w:rPr>
          <w:rFonts w:ascii="Times New Roman" w:hAnsi="Times New Roman" w:cs="Times New Roman"/>
          <w:sz w:val="24"/>
          <w:szCs w:val="24"/>
        </w:rPr>
        <w:t>основны</w:t>
      </w:r>
      <w:r w:rsidR="000F15A8" w:rsidRPr="00643C8B">
        <w:rPr>
          <w:rFonts w:ascii="Times New Roman" w:hAnsi="Times New Roman" w:cs="Times New Roman"/>
          <w:sz w:val="24"/>
          <w:szCs w:val="24"/>
        </w:rPr>
        <w:t>х</w:t>
      </w:r>
      <w:r w:rsidRPr="00643C8B">
        <w:rPr>
          <w:rFonts w:ascii="Times New Roman" w:hAnsi="Times New Roman" w:cs="Times New Roman"/>
          <w:sz w:val="24"/>
          <w:szCs w:val="24"/>
        </w:rPr>
        <w:t xml:space="preserve"> направления</w:t>
      </w:r>
      <w:r w:rsidR="000F15A8" w:rsidRPr="00643C8B">
        <w:rPr>
          <w:rFonts w:ascii="Times New Roman" w:hAnsi="Times New Roman" w:cs="Times New Roman"/>
          <w:sz w:val="24"/>
          <w:szCs w:val="24"/>
        </w:rPr>
        <w:t>х</w:t>
      </w:r>
      <w:r w:rsidRPr="00643C8B">
        <w:rPr>
          <w:rFonts w:ascii="Times New Roman" w:hAnsi="Times New Roman" w:cs="Times New Roman"/>
          <w:sz w:val="24"/>
          <w:szCs w:val="24"/>
        </w:rPr>
        <w:t xml:space="preserve"> бюджетной и налоговой полит</w:t>
      </w:r>
      <w:r w:rsidR="00522B8A" w:rsidRPr="00643C8B">
        <w:rPr>
          <w:rFonts w:ascii="Times New Roman" w:hAnsi="Times New Roman" w:cs="Times New Roman"/>
          <w:sz w:val="24"/>
          <w:szCs w:val="24"/>
        </w:rPr>
        <w:t>ики 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0F15A8" w:rsidRPr="00643C8B">
        <w:rPr>
          <w:rFonts w:ascii="Times New Roman" w:hAnsi="Times New Roman" w:cs="Times New Roman"/>
          <w:sz w:val="24"/>
          <w:szCs w:val="24"/>
        </w:rPr>
        <w:t>8</w:t>
      </w:r>
      <w:r w:rsidRPr="00643C8B">
        <w:rPr>
          <w:rFonts w:ascii="Times New Roman" w:hAnsi="Times New Roman" w:cs="Times New Roman"/>
          <w:sz w:val="24"/>
          <w:szCs w:val="24"/>
        </w:rPr>
        <w:t xml:space="preserve"> </w:t>
      </w:r>
      <w:r w:rsidR="008462E6">
        <w:rPr>
          <w:rFonts w:ascii="Times New Roman" w:hAnsi="Times New Roman" w:cs="Times New Roman"/>
          <w:sz w:val="24"/>
          <w:szCs w:val="24"/>
        </w:rPr>
        <w:t>-</w:t>
      </w:r>
      <w:r w:rsidRPr="00643C8B">
        <w:rPr>
          <w:rFonts w:ascii="Times New Roman" w:hAnsi="Times New Roman" w:cs="Times New Roman"/>
          <w:sz w:val="24"/>
          <w:szCs w:val="24"/>
        </w:rPr>
        <w:t>201</w:t>
      </w:r>
      <w:r w:rsidR="000F15A8"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w:t>
      </w:r>
      <w:r w:rsidR="001E2AEF" w:rsidRPr="00643C8B">
        <w:rPr>
          <w:rFonts w:ascii="Times New Roman" w:hAnsi="Times New Roman" w:cs="Times New Roman"/>
          <w:sz w:val="24"/>
          <w:szCs w:val="24"/>
        </w:rPr>
        <w:t xml:space="preserve">утвержденное решением Сельской Думы </w:t>
      </w:r>
      <w:r w:rsidRPr="00643C8B">
        <w:rPr>
          <w:rFonts w:ascii="Times New Roman" w:hAnsi="Times New Roman" w:cs="Times New Roman"/>
          <w:sz w:val="24"/>
          <w:szCs w:val="24"/>
        </w:rPr>
        <w:t xml:space="preserve">сельского поселения </w:t>
      </w:r>
      <w:r w:rsidR="001E2AEF" w:rsidRPr="008462E6">
        <w:rPr>
          <w:rFonts w:ascii="Times New Roman" w:hAnsi="Times New Roman" w:cs="Times New Roman"/>
          <w:sz w:val="24"/>
          <w:szCs w:val="24"/>
        </w:rPr>
        <w:t>о</w:t>
      </w:r>
      <w:r w:rsidRPr="008462E6">
        <w:rPr>
          <w:rFonts w:ascii="Times New Roman" w:hAnsi="Times New Roman" w:cs="Times New Roman"/>
          <w:sz w:val="24"/>
          <w:szCs w:val="24"/>
        </w:rPr>
        <w:t xml:space="preserve">т </w:t>
      </w:r>
      <w:r w:rsidR="001E2AEF" w:rsidRPr="00643C8B">
        <w:rPr>
          <w:rFonts w:ascii="Times New Roman" w:hAnsi="Times New Roman" w:cs="Times New Roman"/>
          <w:sz w:val="24"/>
          <w:szCs w:val="24"/>
        </w:rPr>
        <w:t>1</w:t>
      </w:r>
      <w:r w:rsidR="00522B8A" w:rsidRPr="00643C8B">
        <w:rPr>
          <w:rFonts w:ascii="Times New Roman" w:hAnsi="Times New Roman" w:cs="Times New Roman"/>
          <w:sz w:val="24"/>
          <w:szCs w:val="24"/>
        </w:rPr>
        <w:t>5</w:t>
      </w:r>
      <w:r w:rsidRPr="00643C8B">
        <w:rPr>
          <w:rFonts w:ascii="Times New Roman" w:hAnsi="Times New Roman" w:cs="Times New Roman"/>
          <w:sz w:val="24"/>
          <w:szCs w:val="24"/>
        </w:rPr>
        <w:t xml:space="preserve"> </w:t>
      </w:r>
      <w:r w:rsidR="00067D5B" w:rsidRPr="00643C8B">
        <w:rPr>
          <w:rFonts w:ascii="Times New Roman" w:hAnsi="Times New Roman" w:cs="Times New Roman"/>
          <w:sz w:val="24"/>
          <w:szCs w:val="24"/>
        </w:rPr>
        <w:t>ноября</w:t>
      </w:r>
      <w:r w:rsidRPr="00643C8B">
        <w:rPr>
          <w:rFonts w:ascii="Times New Roman" w:hAnsi="Times New Roman" w:cs="Times New Roman"/>
          <w:sz w:val="24"/>
          <w:szCs w:val="24"/>
        </w:rPr>
        <w:t xml:space="preserve"> 201</w:t>
      </w:r>
      <w:r w:rsidR="000F15A8" w:rsidRPr="00643C8B">
        <w:rPr>
          <w:rFonts w:ascii="Times New Roman" w:hAnsi="Times New Roman" w:cs="Times New Roman"/>
          <w:sz w:val="24"/>
          <w:szCs w:val="24"/>
        </w:rPr>
        <w:t>6</w:t>
      </w:r>
      <w:r w:rsidRPr="00643C8B">
        <w:rPr>
          <w:rFonts w:ascii="Times New Roman" w:hAnsi="Times New Roman" w:cs="Times New Roman"/>
          <w:sz w:val="24"/>
          <w:szCs w:val="24"/>
        </w:rPr>
        <w:t xml:space="preserve"> года № </w:t>
      </w:r>
      <w:r w:rsidR="008462E6">
        <w:rPr>
          <w:rFonts w:ascii="Times New Roman" w:hAnsi="Times New Roman" w:cs="Times New Roman"/>
          <w:sz w:val="24"/>
          <w:szCs w:val="24"/>
        </w:rPr>
        <w:t>53</w:t>
      </w:r>
      <w:r w:rsidRPr="00643C8B">
        <w:rPr>
          <w:rFonts w:ascii="Times New Roman" w:hAnsi="Times New Roman" w:cs="Times New Roman"/>
          <w:sz w:val="24"/>
          <w:szCs w:val="24"/>
        </w:rPr>
        <w:t xml:space="preserve"> «Об основных направлениях бюджетной и налоговой политики </w:t>
      </w:r>
      <w:r w:rsidR="001E2AEF" w:rsidRPr="00643C8B">
        <w:rPr>
          <w:rFonts w:ascii="Times New Roman" w:hAnsi="Times New Roman" w:cs="Times New Roman"/>
          <w:sz w:val="24"/>
          <w:szCs w:val="24"/>
        </w:rPr>
        <w:t xml:space="preserve">муниципального образования </w:t>
      </w:r>
      <w:r w:rsidRPr="00643C8B">
        <w:rPr>
          <w:rFonts w:ascii="Times New Roman" w:hAnsi="Times New Roman" w:cs="Times New Roman"/>
          <w:sz w:val="24"/>
          <w:szCs w:val="24"/>
        </w:rPr>
        <w:t xml:space="preserve">сельского поселения </w:t>
      </w:r>
      <w:r w:rsidR="001E2AEF" w:rsidRPr="00643C8B">
        <w:rPr>
          <w:rFonts w:ascii="Times New Roman" w:hAnsi="Times New Roman" w:cs="Times New Roman"/>
          <w:sz w:val="24"/>
          <w:szCs w:val="24"/>
        </w:rPr>
        <w:t>«</w:t>
      </w:r>
      <w:r w:rsidR="008462E6" w:rsidRPr="008462E6">
        <w:rPr>
          <w:rFonts w:ascii="Times New Roman" w:hAnsi="Times New Roman" w:cs="Times New Roman"/>
          <w:sz w:val="24"/>
          <w:szCs w:val="24"/>
        </w:rPr>
        <w:t>Деревня Заболотье</w:t>
      </w:r>
      <w:r w:rsidR="001E2AEF" w:rsidRPr="00643C8B">
        <w:rPr>
          <w:rFonts w:ascii="Times New Roman" w:hAnsi="Times New Roman" w:cs="Times New Roman"/>
          <w:sz w:val="24"/>
          <w:szCs w:val="24"/>
        </w:rPr>
        <w:t>»</w:t>
      </w:r>
      <w:r w:rsidRPr="00643C8B">
        <w:rPr>
          <w:rFonts w:ascii="Times New Roman" w:hAnsi="Times New Roman" w:cs="Times New Roman"/>
          <w:sz w:val="24"/>
          <w:szCs w:val="24"/>
        </w:rPr>
        <w:t xml:space="preserve"> 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0F15A8"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000D1A9D" w:rsidRPr="00643C8B">
        <w:rPr>
          <w:rFonts w:ascii="Times New Roman" w:hAnsi="Times New Roman" w:cs="Times New Roman"/>
          <w:sz w:val="24"/>
          <w:szCs w:val="24"/>
        </w:rPr>
        <w:t xml:space="preserve"> годов»</w:t>
      </w:r>
      <w:r w:rsidR="00437785" w:rsidRPr="00643C8B">
        <w:rPr>
          <w:rFonts w:ascii="Times New Roman" w:hAnsi="Times New Roman" w:cs="Times New Roman"/>
          <w:sz w:val="24"/>
          <w:szCs w:val="24"/>
        </w:rPr>
        <w:t>.</w:t>
      </w:r>
    </w:p>
    <w:p w:rsidR="00643C8B" w:rsidRDefault="00643C8B" w:rsidP="00643C8B">
      <w:pPr>
        <w:widowControl w:val="0"/>
        <w:autoSpaceDE w:val="0"/>
        <w:autoSpaceDN w:val="0"/>
        <w:adjustRightInd w:val="0"/>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Основные направления бюджетной и налоговой политики сельского поселения разработаны в соответствии со статьей 172 БК РФ с целью повышения качества бюджетного планирования, обеспечения рационального и эффективного использования бюджетных средств.</w:t>
      </w:r>
    </w:p>
    <w:p w:rsidR="008462E6" w:rsidRPr="00643C8B" w:rsidRDefault="008462E6" w:rsidP="00643C8B">
      <w:pPr>
        <w:widowControl w:val="0"/>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и налоговая политика в период 2017-2019 годов будет направлена на обеспечение динамичного поступления доходов в бюджет сельского поселения за счет мер направленных на сохранение и увеличение доходного потенциала сельского поселения.</w:t>
      </w:r>
    </w:p>
    <w:p w:rsid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Основными </w:t>
      </w:r>
      <w:r w:rsidR="008462E6">
        <w:rPr>
          <w:rFonts w:ascii="Times New Roman" w:hAnsi="Times New Roman" w:cs="Times New Roman"/>
          <w:sz w:val="24"/>
          <w:szCs w:val="24"/>
        </w:rPr>
        <w:t xml:space="preserve">направлениями </w:t>
      </w:r>
      <w:r w:rsidRPr="00643C8B">
        <w:rPr>
          <w:rFonts w:ascii="Times New Roman" w:hAnsi="Times New Roman" w:cs="Times New Roman"/>
          <w:sz w:val="24"/>
          <w:szCs w:val="24"/>
        </w:rPr>
        <w:t xml:space="preserve">бюджетной </w:t>
      </w:r>
      <w:r w:rsidR="008462E6">
        <w:rPr>
          <w:rFonts w:ascii="Times New Roman" w:hAnsi="Times New Roman" w:cs="Times New Roman"/>
          <w:sz w:val="24"/>
          <w:szCs w:val="24"/>
        </w:rPr>
        <w:t xml:space="preserve">и налоговой </w:t>
      </w:r>
      <w:r w:rsidRPr="00643C8B">
        <w:rPr>
          <w:rFonts w:ascii="Times New Roman" w:hAnsi="Times New Roman" w:cs="Times New Roman"/>
          <w:sz w:val="24"/>
          <w:szCs w:val="24"/>
        </w:rPr>
        <w:t>политики на 2017-2019 годы  являются:</w:t>
      </w:r>
    </w:p>
    <w:p w:rsidR="008462E6" w:rsidRPr="00643C8B" w:rsidRDefault="008462E6" w:rsidP="008462E6">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 xml:space="preserve">принятия комплекса мер, направленных на мобилизацию доходов в бюджет сельского поселения, в том числе путем взаимодействия с налогоплательщиками сельского поселения и повышения качества налогового администрирования; </w:t>
      </w:r>
    </w:p>
    <w:p w:rsidR="008462E6" w:rsidRDefault="008462E6" w:rsidP="008462E6">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 xml:space="preserve">осуществление предусмотренных законодательством всех форм муниципальной поддержки хозяйствующих субъектов, реализующих проекты, способствующие росту налогового </w:t>
      </w:r>
      <w:r>
        <w:rPr>
          <w:rFonts w:ascii="Times New Roman" w:hAnsi="Times New Roman" w:cs="Times New Roman"/>
          <w:sz w:val="24"/>
          <w:szCs w:val="24"/>
        </w:rPr>
        <w:t>потенциала сельского поселения;</w:t>
      </w:r>
    </w:p>
    <w:p w:rsidR="008462E6" w:rsidRPr="00643C8B" w:rsidRDefault="008462E6" w:rsidP="008462E6">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увеличение поступлений налоговых и неналоговых, снижение недоимки в местный бюджет;</w:t>
      </w:r>
    </w:p>
    <w:p w:rsidR="008462E6" w:rsidRDefault="008462E6" w:rsidP="008462E6">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повышения эффективности управления муниципальным имуществом поселения;</w:t>
      </w:r>
    </w:p>
    <w:p w:rsidR="008462E6" w:rsidRDefault="008462E6" w:rsidP="008462E6">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обеспечение прозрачности конкурсных процедур при осуществлении закупок товаров, работ и услуг для муниципальных нужд;</w:t>
      </w:r>
    </w:p>
    <w:p w:rsidR="00741717" w:rsidRPr="00643C8B" w:rsidRDefault="00741717" w:rsidP="0074171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самостоятельности и ответственности органа местного самоуправления поселения за проводимую бюджетную политику, создание условий для получения значительных результатов в условиях эффективного использования финансовых ресурсов.</w:t>
      </w:r>
    </w:p>
    <w:p w:rsidR="00643C8B" w:rsidRPr="00643C8B" w:rsidRDefault="00741717" w:rsidP="00643C8B">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Кроме того в 2017-2019 года будет продолжена реализация целей и задач, предусмотренных в предыдущие годы</w:t>
      </w:r>
      <w:r w:rsidR="00643C8B" w:rsidRPr="00643C8B">
        <w:rPr>
          <w:rFonts w:ascii="Times New Roman" w:hAnsi="Times New Roman" w:cs="Times New Roman"/>
          <w:sz w:val="24"/>
          <w:szCs w:val="24"/>
        </w:rPr>
        <w:t>:</w:t>
      </w:r>
    </w:p>
    <w:p w:rsidR="00741717" w:rsidRPr="00643C8B" w:rsidRDefault="00741717" w:rsidP="00741717">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исполнение всех обязательств и выполнение задач, с учетом оптимизации расходов и повышения эффективности использования финансовых ресурсов;</w:t>
      </w:r>
    </w:p>
    <w:p w:rsidR="00741717" w:rsidRPr="00643C8B" w:rsidRDefault="00741717" w:rsidP="00741717">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обеспечение долгосрочной сбалансированности и устойчивости бюджетной системы сельского поселения при исполнении всех принятых бюджетных обязательств.</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 на обеспечение сбалансированности расходных полномочий бюджета сельского поселения путем, через выявление резервов и перераспределение в пользу приоритетных направлений, прежде всего связанных с улучшением условий жизни населения сельского поселения;</w:t>
      </w:r>
    </w:p>
    <w:p w:rsidR="00643C8B" w:rsidRDefault="00051AE9"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Основные параметры п</w:t>
      </w:r>
      <w:r w:rsidR="00F1203B" w:rsidRPr="00643C8B">
        <w:rPr>
          <w:rFonts w:ascii="Times New Roman" w:hAnsi="Times New Roman" w:cs="Times New Roman"/>
          <w:sz w:val="24"/>
          <w:szCs w:val="24"/>
        </w:rPr>
        <w:t>рогноз</w:t>
      </w:r>
      <w:r w:rsidRPr="00643C8B">
        <w:rPr>
          <w:rFonts w:ascii="Times New Roman" w:hAnsi="Times New Roman" w:cs="Times New Roman"/>
          <w:sz w:val="24"/>
          <w:szCs w:val="24"/>
        </w:rPr>
        <w:t>а</w:t>
      </w:r>
      <w:r w:rsidR="00F1203B" w:rsidRPr="00643C8B">
        <w:rPr>
          <w:rFonts w:ascii="Times New Roman" w:hAnsi="Times New Roman" w:cs="Times New Roman"/>
          <w:sz w:val="24"/>
          <w:szCs w:val="24"/>
        </w:rPr>
        <w:t xml:space="preserve"> социально-экономического развития </w:t>
      </w:r>
      <w:r w:rsidRPr="00643C8B">
        <w:rPr>
          <w:rFonts w:ascii="Times New Roman" w:hAnsi="Times New Roman" w:cs="Times New Roman"/>
          <w:sz w:val="24"/>
          <w:szCs w:val="24"/>
        </w:rPr>
        <w:t>муниципального образования сельского поселения</w:t>
      </w:r>
      <w:r w:rsidR="00F1203B" w:rsidRPr="00643C8B">
        <w:rPr>
          <w:rFonts w:ascii="Times New Roman" w:hAnsi="Times New Roman" w:cs="Times New Roman"/>
          <w:sz w:val="24"/>
          <w:szCs w:val="24"/>
        </w:rPr>
        <w:t xml:space="preserve"> </w:t>
      </w:r>
      <w:r w:rsidRPr="00643C8B">
        <w:rPr>
          <w:rFonts w:ascii="Times New Roman" w:hAnsi="Times New Roman" w:cs="Times New Roman"/>
          <w:sz w:val="24"/>
          <w:szCs w:val="24"/>
        </w:rPr>
        <w:t xml:space="preserve">разработаны на основе анализа сложившейся ситуации по видам экономической деятельности. </w:t>
      </w:r>
      <w:r w:rsidR="00643C8B" w:rsidRPr="00EA78D3">
        <w:rPr>
          <w:rFonts w:ascii="Times New Roman" w:hAnsi="Times New Roman" w:cs="Times New Roman"/>
          <w:sz w:val="24"/>
          <w:szCs w:val="24"/>
        </w:rPr>
        <w:t xml:space="preserve">Прогноз разработан по стоимостным и объемным показателям с учетом прогноза социально-экономического развития Калужской области и муниципального района «Город Людиново и Людиновский район». </w:t>
      </w:r>
    </w:p>
    <w:p w:rsidR="00741717" w:rsidRPr="00741717" w:rsidRDefault="00741717" w:rsidP="00741717">
      <w:pPr>
        <w:autoSpaceDE w:val="0"/>
        <w:autoSpaceDN w:val="0"/>
        <w:adjustRightInd w:val="0"/>
        <w:spacing w:after="0" w:line="264" w:lineRule="auto"/>
        <w:ind w:right="28" w:firstLine="567"/>
        <w:jc w:val="both"/>
        <w:outlineLvl w:val="2"/>
        <w:rPr>
          <w:rFonts w:ascii="Times New Roman" w:hAnsi="Times New Roman" w:cs="Times New Roman"/>
          <w:sz w:val="24"/>
          <w:szCs w:val="24"/>
        </w:rPr>
      </w:pPr>
      <w:r w:rsidRPr="00741717">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имеется 3 </w:t>
      </w:r>
      <w:r w:rsidRPr="00741717">
        <w:rPr>
          <w:rFonts w:ascii="Times New Roman" w:hAnsi="Times New Roman" w:cs="Times New Roman"/>
          <w:sz w:val="24"/>
          <w:szCs w:val="24"/>
        </w:rPr>
        <w:t>предприяти</w:t>
      </w:r>
      <w:r>
        <w:rPr>
          <w:rFonts w:ascii="Times New Roman" w:hAnsi="Times New Roman" w:cs="Times New Roman"/>
          <w:sz w:val="24"/>
          <w:szCs w:val="24"/>
        </w:rPr>
        <w:t>я</w:t>
      </w:r>
      <w:r w:rsidRPr="00741717">
        <w:rPr>
          <w:rFonts w:ascii="Times New Roman" w:hAnsi="Times New Roman" w:cs="Times New Roman"/>
          <w:sz w:val="24"/>
          <w:szCs w:val="24"/>
        </w:rPr>
        <w:t>, деятельность которых относится к промышленному производству</w:t>
      </w:r>
      <w:r>
        <w:rPr>
          <w:rFonts w:ascii="Times New Roman" w:hAnsi="Times New Roman" w:cs="Times New Roman"/>
          <w:sz w:val="24"/>
          <w:szCs w:val="24"/>
        </w:rPr>
        <w:t xml:space="preserve">, из них 2 – лесообрабатывающих предприятия и </w:t>
      </w:r>
      <w:r w:rsidR="00061C65">
        <w:rPr>
          <w:rFonts w:ascii="Times New Roman" w:hAnsi="Times New Roman" w:cs="Times New Roman"/>
          <w:sz w:val="24"/>
          <w:szCs w:val="24"/>
        </w:rPr>
        <w:t>1-но по производству бетонной продукции</w:t>
      </w:r>
      <w:r w:rsidRPr="00741717">
        <w:rPr>
          <w:rFonts w:ascii="Times New Roman" w:hAnsi="Times New Roman" w:cs="Times New Roman"/>
          <w:sz w:val="24"/>
          <w:szCs w:val="24"/>
        </w:rPr>
        <w:t>.</w:t>
      </w:r>
    </w:p>
    <w:p w:rsidR="00BC5931" w:rsidRDefault="00061C65" w:rsidP="00741717">
      <w:pPr>
        <w:autoSpaceDE w:val="0"/>
        <w:autoSpaceDN w:val="0"/>
        <w:adjustRightInd w:val="0"/>
        <w:spacing w:after="0" w:line="264" w:lineRule="auto"/>
        <w:ind w:right="28" w:firstLine="567"/>
        <w:jc w:val="both"/>
        <w:outlineLvl w:val="2"/>
        <w:rPr>
          <w:rFonts w:ascii="Times New Roman" w:hAnsi="Times New Roman" w:cs="Times New Roman"/>
          <w:sz w:val="24"/>
          <w:szCs w:val="24"/>
        </w:rPr>
      </w:pPr>
      <w:r>
        <w:rPr>
          <w:rFonts w:ascii="Times New Roman" w:hAnsi="Times New Roman" w:cs="Times New Roman"/>
          <w:sz w:val="24"/>
          <w:szCs w:val="24"/>
        </w:rPr>
        <w:t>Сельское хозяйство поселения включает три категории товаропроизводителей: крестьянско-фермерские хозяйства (КФХ), личные подсобные хозяйства (ЛПХ) и</w:t>
      </w:r>
      <w:r w:rsidRPr="00741717">
        <w:rPr>
          <w:rFonts w:ascii="Times New Roman" w:hAnsi="Times New Roman" w:cs="Times New Roman"/>
          <w:sz w:val="24"/>
          <w:szCs w:val="24"/>
        </w:rPr>
        <w:t xml:space="preserve"> </w:t>
      </w:r>
      <w:r>
        <w:rPr>
          <w:rFonts w:ascii="Times New Roman" w:hAnsi="Times New Roman" w:cs="Times New Roman"/>
          <w:sz w:val="24"/>
          <w:szCs w:val="24"/>
        </w:rPr>
        <w:t xml:space="preserve">действующий цех </w:t>
      </w:r>
      <w:r w:rsidRPr="00741717">
        <w:rPr>
          <w:rFonts w:ascii="Times New Roman" w:hAnsi="Times New Roman" w:cs="Times New Roman"/>
          <w:sz w:val="24"/>
          <w:szCs w:val="24"/>
        </w:rPr>
        <w:t xml:space="preserve">по переработке молока </w:t>
      </w:r>
      <w:r>
        <w:rPr>
          <w:rFonts w:ascii="Times New Roman" w:hAnsi="Times New Roman" w:cs="Times New Roman"/>
          <w:sz w:val="24"/>
          <w:szCs w:val="24"/>
        </w:rPr>
        <w:t>«Молочный край», расположенный</w:t>
      </w:r>
      <w:r w:rsidR="00741717" w:rsidRPr="00741717">
        <w:rPr>
          <w:rFonts w:ascii="Times New Roman" w:hAnsi="Times New Roman" w:cs="Times New Roman"/>
          <w:sz w:val="24"/>
          <w:szCs w:val="24"/>
        </w:rPr>
        <w:t xml:space="preserve"> близ деревни Дубровка</w:t>
      </w:r>
      <w:r>
        <w:rPr>
          <w:rFonts w:ascii="Times New Roman" w:hAnsi="Times New Roman" w:cs="Times New Roman"/>
          <w:sz w:val="24"/>
          <w:szCs w:val="24"/>
        </w:rPr>
        <w:t>.</w:t>
      </w:r>
      <w:r w:rsidR="00741717" w:rsidRPr="00741717">
        <w:rPr>
          <w:rFonts w:ascii="Times New Roman" w:hAnsi="Times New Roman" w:cs="Times New Roman"/>
          <w:sz w:val="24"/>
          <w:szCs w:val="24"/>
        </w:rPr>
        <w:t xml:space="preserve"> </w:t>
      </w:r>
      <w:r>
        <w:rPr>
          <w:rFonts w:ascii="Times New Roman" w:hAnsi="Times New Roman" w:cs="Times New Roman"/>
          <w:sz w:val="24"/>
          <w:szCs w:val="24"/>
        </w:rPr>
        <w:t xml:space="preserve">Молочный цех занимается </w:t>
      </w:r>
      <w:r w:rsidR="00741717" w:rsidRPr="00741717">
        <w:rPr>
          <w:rFonts w:ascii="Times New Roman" w:hAnsi="Times New Roman" w:cs="Times New Roman"/>
          <w:sz w:val="24"/>
          <w:szCs w:val="24"/>
        </w:rPr>
        <w:t>выпуск</w:t>
      </w:r>
      <w:r>
        <w:rPr>
          <w:rFonts w:ascii="Times New Roman" w:hAnsi="Times New Roman" w:cs="Times New Roman"/>
          <w:sz w:val="24"/>
          <w:szCs w:val="24"/>
        </w:rPr>
        <w:t>ом</w:t>
      </w:r>
      <w:r w:rsidR="00741717" w:rsidRPr="00741717">
        <w:rPr>
          <w:rFonts w:ascii="Times New Roman" w:hAnsi="Times New Roman" w:cs="Times New Roman"/>
          <w:sz w:val="24"/>
          <w:szCs w:val="24"/>
        </w:rPr>
        <w:t xml:space="preserve"> молочной продукции</w:t>
      </w:r>
      <w:r>
        <w:rPr>
          <w:rFonts w:ascii="Times New Roman" w:hAnsi="Times New Roman" w:cs="Times New Roman"/>
          <w:sz w:val="24"/>
          <w:szCs w:val="24"/>
        </w:rPr>
        <w:t>. Согласно предварительных итогов социально-экономического развития цехом ежедневно выпускается около 500л.</w:t>
      </w:r>
      <w:r w:rsidR="00741717" w:rsidRPr="00741717">
        <w:rPr>
          <w:rFonts w:ascii="Times New Roman" w:hAnsi="Times New Roman" w:cs="Times New Roman"/>
          <w:sz w:val="24"/>
          <w:szCs w:val="24"/>
        </w:rPr>
        <w:t xml:space="preserve"> молок</w:t>
      </w:r>
      <w:r>
        <w:rPr>
          <w:rFonts w:ascii="Times New Roman" w:hAnsi="Times New Roman" w:cs="Times New Roman"/>
          <w:sz w:val="24"/>
          <w:szCs w:val="24"/>
        </w:rPr>
        <w:t>а</w:t>
      </w:r>
      <w:r w:rsidR="00741717" w:rsidRPr="00741717">
        <w:rPr>
          <w:rFonts w:ascii="Times New Roman" w:hAnsi="Times New Roman" w:cs="Times New Roman"/>
          <w:sz w:val="24"/>
          <w:szCs w:val="24"/>
        </w:rPr>
        <w:t xml:space="preserve">, </w:t>
      </w:r>
      <w:r>
        <w:rPr>
          <w:rFonts w:ascii="Times New Roman" w:hAnsi="Times New Roman" w:cs="Times New Roman"/>
          <w:sz w:val="24"/>
          <w:szCs w:val="24"/>
        </w:rPr>
        <w:t xml:space="preserve">60л. </w:t>
      </w:r>
      <w:r w:rsidR="00741717" w:rsidRPr="00741717">
        <w:rPr>
          <w:rFonts w:ascii="Times New Roman" w:hAnsi="Times New Roman" w:cs="Times New Roman"/>
          <w:sz w:val="24"/>
          <w:szCs w:val="24"/>
        </w:rPr>
        <w:t>сметан</w:t>
      </w:r>
      <w:r>
        <w:rPr>
          <w:rFonts w:ascii="Times New Roman" w:hAnsi="Times New Roman" w:cs="Times New Roman"/>
          <w:sz w:val="24"/>
          <w:szCs w:val="24"/>
        </w:rPr>
        <w:t>ы</w:t>
      </w:r>
      <w:r w:rsidR="00741717" w:rsidRPr="00741717">
        <w:rPr>
          <w:rFonts w:ascii="Times New Roman" w:hAnsi="Times New Roman" w:cs="Times New Roman"/>
          <w:sz w:val="24"/>
          <w:szCs w:val="24"/>
        </w:rPr>
        <w:t xml:space="preserve">, </w:t>
      </w:r>
      <w:r>
        <w:rPr>
          <w:rFonts w:ascii="Times New Roman" w:hAnsi="Times New Roman" w:cs="Times New Roman"/>
          <w:sz w:val="24"/>
          <w:szCs w:val="24"/>
        </w:rPr>
        <w:t xml:space="preserve">100 кг. </w:t>
      </w:r>
      <w:r w:rsidR="00741717" w:rsidRPr="00741717">
        <w:rPr>
          <w:rFonts w:ascii="Times New Roman" w:hAnsi="Times New Roman" w:cs="Times New Roman"/>
          <w:sz w:val="24"/>
          <w:szCs w:val="24"/>
        </w:rPr>
        <w:t>творог</w:t>
      </w:r>
      <w:r>
        <w:rPr>
          <w:rFonts w:ascii="Times New Roman" w:hAnsi="Times New Roman" w:cs="Times New Roman"/>
          <w:sz w:val="24"/>
          <w:szCs w:val="24"/>
        </w:rPr>
        <w:t>а</w:t>
      </w:r>
      <w:r w:rsidR="00741717" w:rsidRPr="00741717">
        <w:rPr>
          <w:rFonts w:ascii="Times New Roman" w:hAnsi="Times New Roman" w:cs="Times New Roman"/>
          <w:sz w:val="24"/>
          <w:szCs w:val="24"/>
        </w:rPr>
        <w:t xml:space="preserve">, </w:t>
      </w:r>
      <w:r>
        <w:rPr>
          <w:rFonts w:ascii="Times New Roman" w:hAnsi="Times New Roman" w:cs="Times New Roman"/>
          <w:sz w:val="24"/>
          <w:szCs w:val="24"/>
        </w:rPr>
        <w:t xml:space="preserve">60л. </w:t>
      </w:r>
      <w:r w:rsidR="00741717" w:rsidRPr="00741717">
        <w:rPr>
          <w:rFonts w:ascii="Times New Roman" w:hAnsi="Times New Roman" w:cs="Times New Roman"/>
          <w:sz w:val="24"/>
          <w:szCs w:val="24"/>
        </w:rPr>
        <w:t>топлено</w:t>
      </w:r>
      <w:r>
        <w:rPr>
          <w:rFonts w:ascii="Times New Roman" w:hAnsi="Times New Roman" w:cs="Times New Roman"/>
          <w:sz w:val="24"/>
          <w:szCs w:val="24"/>
        </w:rPr>
        <w:t>го</w:t>
      </w:r>
      <w:r w:rsidR="00741717" w:rsidRPr="00741717">
        <w:rPr>
          <w:rFonts w:ascii="Times New Roman" w:hAnsi="Times New Roman" w:cs="Times New Roman"/>
          <w:sz w:val="24"/>
          <w:szCs w:val="24"/>
        </w:rPr>
        <w:t xml:space="preserve"> молок</w:t>
      </w:r>
      <w:r>
        <w:rPr>
          <w:rFonts w:ascii="Times New Roman" w:hAnsi="Times New Roman" w:cs="Times New Roman"/>
          <w:sz w:val="24"/>
          <w:szCs w:val="24"/>
        </w:rPr>
        <w:t>а</w:t>
      </w:r>
      <w:r w:rsidR="00741717" w:rsidRPr="00741717">
        <w:rPr>
          <w:rFonts w:ascii="Times New Roman" w:hAnsi="Times New Roman" w:cs="Times New Roman"/>
          <w:sz w:val="24"/>
          <w:szCs w:val="24"/>
        </w:rPr>
        <w:t xml:space="preserve">. </w:t>
      </w:r>
    </w:p>
    <w:p w:rsidR="00BC5931" w:rsidRPr="00741717" w:rsidRDefault="00061C65" w:rsidP="00BC5931">
      <w:pPr>
        <w:widowControl w:val="0"/>
        <w:autoSpaceDE w:val="0"/>
        <w:autoSpaceDN w:val="0"/>
        <w:adjustRightInd w:val="0"/>
        <w:spacing w:after="0" w:line="264" w:lineRule="auto"/>
        <w:ind w:right="28" w:firstLine="567"/>
        <w:jc w:val="both"/>
        <w:rPr>
          <w:rFonts w:ascii="Times New Roman" w:hAnsi="Times New Roman" w:cs="Times New Roman"/>
          <w:sz w:val="24"/>
          <w:szCs w:val="24"/>
        </w:rPr>
      </w:pPr>
      <w:r>
        <w:rPr>
          <w:rFonts w:ascii="Times New Roman" w:hAnsi="Times New Roman" w:cs="Times New Roman"/>
          <w:sz w:val="24"/>
          <w:szCs w:val="24"/>
        </w:rPr>
        <w:t>В крестьянско-фермерски</w:t>
      </w:r>
      <w:r w:rsidR="00BC5931">
        <w:rPr>
          <w:rFonts w:ascii="Times New Roman" w:hAnsi="Times New Roman" w:cs="Times New Roman"/>
          <w:sz w:val="24"/>
          <w:szCs w:val="24"/>
        </w:rPr>
        <w:t>х</w:t>
      </w:r>
      <w:r>
        <w:rPr>
          <w:rFonts w:ascii="Times New Roman" w:hAnsi="Times New Roman" w:cs="Times New Roman"/>
          <w:sz w:val="24"/>
          <w:szCs w:val="24"/>
        </w:rPr>
        <w:t xml:space="preserve"> хозяйства</w:t>
      </w:r>
      <w:r w:rsidR="00BC5931">
        <w:rPr>
          <w:rFonts w:ascii="Times New Roman" w:hAnsi="Times New Roman" w:cs="Times New Roman"/>
          <w:sz w:val="24"/>
          <w:szCs w:val="24"/>
        </w:rPr>
        <w:t>х</w:t>
      </w:r>
      <w:r>
        <w:rPr>
          <w:rFonts w:ascii="Times New Roman" w:hAnsi="Times New Roman" w:cs="Times New Roman"/>
          <w:sz w:val="24"/>
          <w:szCs w:val="24"/>
        </w:rPr>
        <w:t xml:space="preserve"> и личны</w:t>
      </w:r>
      <w:r w:rsidR="00BC5931">
        <w:rPr>
          <w:rFonts w:ascii="Times New Roman" w:hAnsi="Times New Roman" w:cs="Times New Roman"/>
          <w:sz w:val="24"/>
          <w:szCs w:val="24"/>
        </w:rPr>
        <w:t>х</w:t>
      </w:r>
      <w:r>
        <w:rPr>
          <w:rFonts w:ascii="Times New Roman" w:hAnsi="Times New Roman" w:cs="Times New Roman"/>
          <w:sz w:val="24"/>
          <w:szCs w:val="24"/>
        </w:rPr>
        <w:t xml:space="preserve"> подсобны</w:t>
      </w:r>
      <w:r w:rsidR="00BC5931">
        <w:rPr>
          <w:rFonts w:ascii="Times New Roman" w:hAnsi="Times New Roman" w:cs="Times New Roman"/>
          <w:sz w:val="24"/>
          <w:szCs w:val="24"/>
        </w:rPr>
        <w:t>х</w:t>
      </w:r>
      <w:r>
        <w:rPr>
          <w:rFonts w:ascii="Times New Roman" w:hAnsi="Times New Roman" w:cs="Times New Roman"/>
          <w:sz w:val="24"/>
          <w:szCs w:val="24"/>
        </w:rPr>
        <w:t xml:space="preserve"> хозяйства</w:t>
      </w:r>
      <w:r w:rsidR="00BC5931">
        <w:rPr>
          <w:rFonts w:ascii="Times New Roman" w:hAnsi="Times New Roman" w:cs="Times New Roman"/>
          <w:sz w:val="24"/>
          <w:szCs w:val="24"/>
        </w:rPr>
        <w:t xml:space="preserve">х в 2016 году наблюдается снижение производства молока и мяса. Кроме того по сравнению с прошлым годом уменьшилось поголовье КРС на 22 головы и поголовье коров на 18 голов. Увеличился сбор картофеля на 2,9%, овощей и корнеплодов на 4,5%. </w:t>
      </w:r>
      <w:r w:rsidR="00BC5931" w:rsidRPr="00741717">
        <w:rPr>
          <w:rFonts w:ascii="Times New Roman" w:hAnsi="Times New Roman" w:cs="Times New Roman"/>
          <w:sz w:val="24"/>
          <w:szCs w:val="24"/>
        </w:rPr>
        <w:t>Основной причиной сокращения поголовья скота является нерентабельность его содержания и пожилой возраст населения.</w:t>
      </w:r>
    </w:p>
    <w:p w:rsidR="00741717" w:rsidRPr="00741717" w:rsidRDefault="00BC5931" w:rsidP="00741717">
      <w:pPr>
        <w:autoSpaceDE w:val="0"/>
        <w:autoSpaceDN w:val="0"/>
        <w:adjustRightInd w:val="0"/>
        <w:spacing w:after="0" w:line="264" w:lineRule="auto"/>
        <w:ind w:right="28"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соответствии с прогнозируемыми показателями производство сельскохозяйственной продукции в КФХ и ЛПХ планируется на уровне 2016 года. </w:t>
      </w:r>
    </w:p>
    <w:p w:rsidR="00BC5931" w:rsidRDefault="00741717" w:rsidP="00741717">
      <w:pPr>
        <w:widowControl w:val="0"/>
        <w:autoSpaceDE w:val="0"/>
        <w:autoSpaceDN w:val="0"/>
        <w:adjustRightInd w:val="0"/>
        <w:spacing w:after="0" w:line="264" w:lineRule="auto"/>
        <w:ind w:right="28" w:firstLine="567"/>
        <w:jc w:val="both"/>
        <w:rPr>
          <w:rStyle w:val="af3"/>
          <w:rFonts w:ascii="Times New Roman" w:hAnsi="Times New Roman" w:cs="Times New Roman"/>
          <w:bCs/>
          <w:i w:val="0"/>
          <w:sz w:val="24"/>
          <w:szCs w:val="24"/>
        </w:rPr>
      </w:pPr>
      <w:r w:rsidRPr="00741717">
        <w:rPr>
          <w:rFonts w:ascii="Times New Roman" w:hAnsi="Times New Roman" w:cs="Times New Roman"/>
          <w:sz w:val="24"/>
          <w:szCs w:val="24"/>
        </w:rPr>
        <w:t xml:space="preserve">В границах сельского поселения «Деревня Заболотье» </w:t>
      </w:r>
      <w:r w:rsidR="00BC5931">
        <w:rPr>
          <w:rFonts w:ascii="Times New Roman" w:hAnsi="Times New Roman" w:cs="Times New Roman"/>
          <w:sz w:val="24"/>
          <w:szCs w:val="24"/>
        </w:rPr>
        <w:t xml:space="preserve">функционирует и работает </w:t>
      </w:r>
      <w:r w:rsidRPr="00741717">
        <w:rPr>
          <w:rStyle w:val="af3"/>
          <w:rFonts w:ascii="Times New Roman" w:hAnsi="Times New Roman" w:cs="Times New Roman"/>
          <w:bCs/>
          <w:i w:val="0"/>
          <w:sz w:val="24"/>
          <w:szCs w:val="24"/>
        </w:rPr>
        <w:t>тепличн</w:t>
      </w:r>
      <w:r w:rsidR="00BC5931">
        <w:rPr>
          <w:rStyle w:val="af3"/>
          <w:rFonts w:ascii="Times New Roman" w:hAnsi="Times New Roman" w:cs="Times New Roman"/>
          <w:bCs/>
          <w:i w:val="0"/>
          <w:sz w:val="24"/>
          <w:szCs w:val="24"/>
        </w:rPr>
        <w:t>ый</w:t>
      </w:r>
      <w:r w:rsidRPr="00741717">
        <w:rPr>
          <w:rStyle w:val="af3"/>
          <w:rFonts w:ascii="Times New Roman" w:hAnsi="Times New Roman" w:cs="Times New Roman"/>
          <w:bCs/>
          <w:i w:val="0"/>
          <w:sz w:val="24"/>
          <w:szCs w:val="24"/>
        </w:rPr>
        <w:t xml:space="preserve"> комплекс ООО «Агро-Инвест» площадью 20га. </w:t>
      </w:r>
      <w:r w:rsidR="00BC5931">
        <w:rPr>
          <w:rStyle w:val="af3"/>
          <w:rFonts w:ascii="Times New Roman" w:hAnsi="Times New Roman" w:cs="Times New Roman"/>
          <w:bCs/>
          <w:i w:val="0"/>
          <w:sz w:val="24"/>
          <w:szCs w:val="24"/>
        </w:rPr>
        <w:t>В настоящее время идет строительство второго этапа тепличного комплекса.</w:t>
      </w:r>
    </w:p>
    <w:p w:rsidR="00A73BB9" w:rsidRDefault="00741717" w:rsidP="00A73BB9">
      <w:pPr>
        <w:widowControl w:val="0"/>
        <w:autoSpaceDE w:val="0"/>
        <w:autoSpaceDN w:val="0"/>
        <w:adjustRightInd w:val="0"/>
        <w:spacing w:after="0" w:line="264" w:lineRule="auto"/>
        <w:ind w:right="28" w:firstLine="567"/>
        <w:jc w:val="both"/>
        <w:rPr>
          <w:rFonts w:ascii="Times New Roman" w:hAnsi="Times New Roman" w:cs="Times New Roman"/>
          <w:sz w:val="24"/>
          <w:szCs w:val="24"/>
        </w:rPr>
      </w:pPr>
      <w:r w:rsidRPr="00741717">
        <w:rPr>
          <w:rFonts w:ascii="Times New Roman" w:hAnsi="Times New Roman" w:cs="Times New Roman"/>
          <w:sz w:val="24"/>
          <w:szCs w:val="24"/>
        </w:rPr>
        <w:t xml:space="preserve"> Наибольший удельный вес в сфере малого предпринимательства занимает розничная торговля. Основной организацией, осуществляющей торговую деятельность на территории сельского поселения является Людиновское РАЙПО, которое имеет в 2-х населенных пунктах имеет стационарные магазины: Заболотье, Войлово и 1</w:t>
      </w:r>
      <w:r w:rsidR="00A73BB9">
        <w:rPr>
          <w:rFonts w:ascii="Times New Roman" w:hAnsi="Times New Roman" w:cs="Times New Roman"/>
          <w:sz w:val="24"/>
          <w:szCs w:val="24"/>
        </w:rPr>
        <w:t>3</w:t>
      </w:r>
      <w:r w:rsidRPr="00741717">
        <w:rPr>
          <w:rFonts w:ascii="Times New Roman" w:hAnsi="Times New Roman" w:cs="Times New Roman"/>
          <w:sz w:val="24"/>
          <w:szCs w:val="24"/>
        </w:rPr>
        <w:t xml:space="preserve">-ть населенных пунктов обслуживаются автолавками. </w:t>
      </w:r>
    </w:p>
    <w:p w:rsidR="00741717" w:rsidRPr="00741717" w:rsidRDefault="00741717" w:rsidP="00A73BB9">
      <w:pPr>
        <w:widowControl w:val="0"/>
        <w:autoSpaceDE w:val="0"/>
        <w:autoSpaceDN w:val="0"/>
        <w:adjustRightInd w:val="0"/>
        <w:spacing w:after="0" w:line="264" w:lineRule="auto"/>
        <w:ind w:right="28" w:firstLine="567"/>
        <w:jc w:val="both"/>
        <w:rPr>
          <w:rFonts w:ascii="Times New Roman" w:hAnsi="Times New Roman" w:cs="Times New Roman"/>
          <w:sz w:val="24"/>
          <w:szCs w:val="24"/>
        </w:rPr>
      </w:pPr>
      <w:r w:rsidRPr="00741717">
        <w:rPr>
          <w:rFonts w:ascii="Times New Roman" w:hAnsi="Times New Roman" w:cs="Times New Roman"/>
          <w:sz w:val="24"/>
          <w:szCs w:val="24"/>
        </w:rPr>
        <w:t>По данным итогов социально-экономического развития сельского поселения товарооборот в 201</w:t>
      </w:r>
      <w:r w:rsidR="00A73BB9">
        <w:rPr>
          <w:rFonts w:ascii="Times New Roman" w:hAnsi="Times New Roman" w:cs="Times New Roman"/>
          <w:sz w:val="24"/>
          <w:szCs w:val="24"/>
        </w:rPr>
        <w:t>6</w:t>
      </w:r>
      <w:r w:rsidRPr="00741717">
        <w:rPr>
          <w:rFonts w:ascii="Times New Roman" w:hAnsi="Times New Roman" w:cs="Times New Roman"/>
          <w:sz w:val="24"/>
          <w:szCs w:val="24"/>
        </w:rPr>
        <w:t xml:space="preserve"> году составил </w:t>
      </w:r>
      <w:r w:rsidR="00A73BB9">
        <w:rPr>
          <w:rFonts w:ascii="Times New Roman" w:hAnsi="Times New Roman" w:cs="Times New Roman"/>
          <w:sz w:val="24"/>
          <w:szCs w:val="24"/>
        </w:rPr>
        <w:t>13 830,00</w:t>
      </w:r>
      <w:r w:rsidRPr="00741717">
        <w:rPr>
          <w:rFonts w:ascii="Times New Roman" w:hAnsi="Times New Roman" w:cs="Times New Roman"/>
          <w:sz w:val="24"/>
          <w:szCs w:val="24"/>
        </w:rPr>
        <w:t xml:space="preserve"> тыс. рублей, </w:t>
      </w:r>
      <w:r w:rsidR="00A73BB9">
        <w:rPr>
          <w:rFonts w:ascii="Times New Roman" w:hAnsi="Times New Roman" w:cs="Times New Roman"/>
          <w:sz w:val="24"/>
          <w:szCs w:val="24"/>
        </w:rPr>
        <w:t>что на 1 470,00 тыс. рублей, или на 11,9% выше показателя за аналогичный период прошлого 2015 года.</w:t>
      </w:r>
    </w:p>
    <w:p w:rsidR="00741717" w:rsidRPr="00741717" w:rsidRDefault="00741717" w:rsidP="00741717">
      <w:pPr>
        <w:autoSpaceDE w:val="0"/>
        <w:autoSpaceDN w:val="0"/>
        <w:adjustRightInd w:val="0"/>
        <w:spacing w:after="0" w:line="264" w:lineRule="auto"/>
        <w:ind w:firstLine="567"/>
        <w:jc w:val="both"/>
        <w:outlineLvl w:val="2"/>
        <w:rPr>
          <w:rFonts w:ascii="Times New Roman" w:hAnsi="Times New Roman" w:cs="Times New Roman"/>
          <w:color w:val="000000"/>
          <w:sz w:val="24"/>
          <w:szCs w:val="24"/>
        </w:rPr>
      </w:pPr>
      <w:r w:rsidRPr="00741717">
        <w:rPr>
          <w:rFonts w:ascii="Times New Roman" w:hAnsi="Times New Roman" w:cs="Times New Roman"/>
          <w:sz w:val="24"/>
          <w:szCs w:val="24"/>
        </w:rPr>
        <w:t xml:space="preserve">Демографическая ситуация в муниципальном образовании характеризуется естественной </w:t>
      </w:r>
      <w:r w:rsidR="00A73BB9">
        <w:rPr>
          <w:rFonts w:ascii="Times New Roman" w:hAnsi="Times New Roman" w:cs="Times New Roman"/>
          <w:sz w:val="24"/>
          <w:szCs w:val="24"/>
        </w:rPr>
        <w:t>убылью</w:t>
      </w:r>
      <w:r w:rsidRPr="00741717">
        <w:rPr>
          <w:rFonts w:ascii="Times New Roman" w:hAnsi="Times New Roman" w:cs="Times New Roman"/>
          <w:sz w:val="24"/>
          <w:szCs w:val="24"/>
        </w:rPr>
        <w:t xml:space="preserve"> населения, которая составила </w:t>
      </w:r>
      <w:r w:rsidR="00A73BB9">
        <w:rPr>
          <w:rFonts w:ascii="Times New Roman" w:hAnsi="Times New Roman" w:cs="Times New Roman"/>
          <w:sz w:val="24"/>
          <w:szCs w:val="24"/>
        </w:rPr>
        <w:t>2</w:t>
      </w:r>
      <w:r w:rsidRPr="00741717">
        <w:rPr>
          <w:rFonts w:ascii="Times New Roman" w:hAnsi="Times New Roman" w:cs="Times New Roman"/>
          <w:sz w:val="24"/>
          <w:szCs w:val="24"/>
        </w:rPr>
        <w:t xml:space="preserve"> человек</w:t>
      </w:r>
      <w:r w:rsidR="00A73BB9">
        <w:rPr>
          <w:rFonts w:ascii="Times New Roman" w:hAnsi="Times New Roman" w:cs="Times New Roman"/>
          <w:sz w:val="24"/>
          <w:szCs w:val="24"/>
        </w:rPr>
        <w:t>а</w:t>
      </w:r>
      <w:r w:rsidRPr="00741717">
        <w:rPr>
          <w:rFonts w:ascii="Times New Roman" w:hAnsi="Times New Roman" w:cs="Times New Roman"/>
          <w:sz w:val="24"/>
          <w:szCs w:val="24"/>
        </w:rPr>
        <w:t>. В целом по сельскому поселению смертность</w:t>
      </w:r>
      <w:r w:rsidR="00A73BB9">
        <w:rPr>
          <w:rFonts w:ascii="Times New Roman" w:hAnsi="Times New Roman" w:cs="Times New Roman"/>
          <w:sz w:val="24"/>
          <w:szCs w:val="24"/>
        </w:rPr>
        <w:t xml:space="preserve"> превышает </w:t>
      </w:r>
      <w:r w:rsidR="00A73BB9" w:rsidRPr="00741717">
        <w:rPr>
          <w:rFonts w:ascii="Times New Roman" w:hAnsi="Times New Roman" w:cs="Times New Roman"/>
          <w:sz w:val="24"/>
          <w:szCs w:val="24"/>
        </w:rPr>
        <w:t>рождаемость</w:t>
      </w:r>
      <w:r w:rsidRPr="00741717">
        <w:rPr>
          <w:rFonts w:ascii="Times New Roman" w:hAnsi="Times New Roman" w:cs="Times New Roman"/>
          <w:sz w:val="24"/>
          <w:szCs w:val="24"/>
        </w:rPr>
        <w:t xml:space="preserve">. </w:t>
      </w:r>
      <w:r w:rsidRPr="00741717">
        <w:rPr>
          <w:rFonts w:ascii="Times New Roman" w:eastAsia="Times New Roman" w:hAnsi="Times New Roman" w:cs="Times New Roman"/>
          <w:sz w:val="24"/>
          <w:szCs w:val="24"/>
        </w:rPr>
        <w:t>Численность населения сельского поселения</w:t>
      </w:r>
      <w:r w:rsidR="00A73BB9">
        <w:rPr>
          <w:rFonts w:ascii="Times New Roman" w:eastAsia="Times New Roman" w:hAnsi="Times New Roman" w:cs="Times New Roman"/>
          <w:sz w:val="24"/>
          <w:szCs w:val="24"/>
        </w:rPr>
        <w:t xml:space="preserve"> на 01.10.2016 года</w:t>
      </w:r>
      <w:r w:rsidRPr="00741717">
        <w:rPr>
          <w:rFonts w:ascii="Times New Roman" w:eastAsia="Times New Roman" w:hAnsi="Times New Roman" w:cs="Times New Roman"/>
          <w:sz w:val="24"/>
          <w:szCs w:val="24"/>
        </w:rPr>
        <w:t xml:space="preserve"> составляет в количестве 97</w:t>
      </w:r>
      <w:r w:rsidR="00A73BB9">
        <w:rPr>
          <w:rFonts w:ascii="Times New Roman" w:eastAsia="Times New Roman" w:hAnsi="Times New Roman" w:cs="Times New Roman"/>
          <w:sz w:val="24"/>
          <w:szCs w:val="24"/>
        </w:rPr>
        <w:t>0</w:t>
      </w:r>
      <w:r w:rsidRPr="00741717">
        <w:rPr>
          <w:rFonts w:ascii="Times New Roman" w:eastAsia="Times New Roman" w:hAnsi="Times New Roman" w:cs="Times New Roman"/>
          <w:sz w:val="24"/>
          <w:szCs w:val="24"/>
        </w:rPr>
        <w:t xml:space="preserve"> человек, что на 1</w:t>
      </w:r>
      <w:r w:rsidR="00A73BB9">
        <w:rPr>
          <w:rFonts w:ascii="Times New Roman" w:eastAsia="Times New Roman" w:hAnsi="Times New Roman" w:cs="Times New Roman"/>
          <w:sz w:val="24"/>
          <w:szCs w:val="24"/>
        </w:rPr>
        <w:t>7</w:t>
      </w:r>
      <w:r w:rsidRPr="00741717">
        <w:rPr>
          <w:rFonts w:ascii="Times New Roman" w:eastAsia="Times New Roman" w:hAnsi="Times New Roman" w:cs="Times New Roman"/>
          <w:sz w:val="24"/>
          <w:szCs w:val="24"/>
        </w:rPr>
        <w:t xml:space="preserve"> человек </w:t>
      </w:r>
      <w:r w:rsidR="00A73BB9">
        <w:rPr>
          <w:rFonts w:ascii="Times New Roman" w:eastAsia="Times New Roman" w:hAnsi="Times New Roman" w:cs="Times New Roman"/>
          <w:sz w:val="24"/>
          <w:szCs w:val="24"/>
        </w:rPr>
        <w:t>мень</w:t>
      </w:r>
      <w:r w:rsidRPr="00741717">
        <w:rPr>
          <w:rFonts w:ascii="Times New Roman" w:eastAsia="Times New Roman" w:hAnsi="Times New Roman" w:cs="Times New Roman"/>
          <w:sz w:val="24"/>
          <w:szCs w:val="24"/>
        </w:rPr>
        <w:t>ше показателя 201</w:t>
      </w:r>
      <w:r w:rsidR="00A73BB9">
        <w:rPr>
          <w:rFonts w:ascii="Times New Roman" w:eastAsia="Times New Roman" w:hAnsi="Times New Roman" w:cs="Times New Roman"/>
          <w:sz w:val="24"/>
          <w:szCs w:val="24"/>
        </w:rPr>
        <w:t>5</w:t>
      </w:r>
      <w:r w:rsidRPr="00741717">
        <w:rPr>
          <w:rFonts w:ascii="Times New Roman" w:eastAsia="Times New Roman" w:hAnsi="Times New Roman" w:cs="Times New Roman"/>
          <w:sz w:val="24"/>
          <w:szCs w:val="24"/>
        </w:rPr>
        <w:t xml:space="preserve"> года</w:t>
      </w:r>
      <w:r w:rsidR="00A73BB9">
        <w:rPr>
          <w:rFonts w:ascii="Times New Roman" w:eastAsia="Times New Roman" w:hAnsi="Times New Roman" w:cs="Times New Roman"/>
          <w:sz w:val="24"/>
          <w:szCs w:val="24"/>
        </w:rPr>
        <w:t xml:space="preserve"> (987 человек)</w:t>
      </w:r>
      <w:r w:rsidRPr="00741717">
        <w:rPr>
          <w:rFonts w:ascii="Times New Roman" w:hAnsi="Times New Roman" w:cs="Times New Roman"/>
          <w:sz w:val="24"/>
          <w:szCs w:val="24"/>
        </w:rPr>
        <w:t xml:space="preserve">. Пенсионеры составляют </w:t>
      </w:r>
      <w:r w:rsidR="00A73BB9">
        <w:rPr>
          <w:rFonts w:ascii="Times New Roman" w:hAnsi="Times New Roman" w:cs="Times New Roman"/>
          <w:sz w:val="24"/>
          <w:szCs w:val="24"/>
        </w:rPr>
        <w:t>27,8</w:t>
      </w:r>
      <w:r w:rsidRPr="00741717">
        <w:rPr>
          <w:rFonts w:ascii="Times New Roman" w:hAnsi="Times New Roman" w:cs="Times New Roman"/>
          <w:sz w:val="24"/>
          <w:szCs w:val="24"/>
        </w:rPr>
        <w:t xml:space="preserve">% от численности </w:t>
      </w:r>
      <w:r w:rsidRPr="00741717">
        <w:rPr>
          <w:rFonts w:ascii="Times New Roman" w:hAnsi="Times New Roman" w:cs="Times New Roman"/>
          <w:sz w:val="24"/>
          <w:szCs w:val="24"/>
        </w:rPr>
        <w:lastRenderedPageBreak/>
        <w:t xml:space="preserve">постоянно проживающего населения муниципального образования. </w:t>
      </w:r>
      <w:r w:rsidR="00A73BB9">
        <w:rPr>
          <w:rFonts w:ascii="Times New Roman" w:hAnsi="Times New Roman" w:cs="Times New Roman"/>
          <w:sz w:val="24"/>
          <w:szCs w:val="24"/>
        </w:rPr>
        <w:t>Средний возраст населения – 50 лет.</w:t>
      </w:r>
    </w:p>
    <w:p w:rsidR="00851264" w:rsidRDefault="00741717" w:rsidP="00741717">
      <w:pPr>
        <w:autoSpaceDE w:val="0"/>
        <w:autoSpaceDN w:val="0"/>
        <w:adjustRightInd w:val="0"/>
        <w:spacing w:after="0" w:line="264" w:lineRule="auto"/>
        <w:ind w:firstLine="567"/>
        <w:jc w:val="both"/>
        <w:outlineLvl w:val="2"/>
        <w:rPr>
          <w:rFonts w:ascii="Times New Roman" w:hAnsi="Times New Roman" w:cs="Times New Roman"/>
          <w:color w:val="000000"/>
          <w:sz w:val="24"/>
          <w:szCs w:val="24"/>
        </w:rPr>
      </w:pPr>
      <w:r w:rsidRPr="00741717">
        <w:rPr>
          <w:rFonts w:ascii="Times New Roman" w:hAnsi="Times New Roman" w:cs="Times New Roman"/>
          <w:color w:val="000000"/>
          <w:sz w:val="24"/>
          <w:szCs w:val="24"/>
        </w:rPr>
        <w:t>Сложившаяся в 2015</w:t>
      </w:r>
      <w:r w:rsidR="00851264">
        <w:rPr>
          <w:rFonts w:ascii="Times New Roman" w:hAnsi="Times New Roman" w:cs="Times New Roman"/>
          <w:color w:val="000000"/>
          <w:sz w:val="24"/>
          <w:szCs w:val="24"/>
        </w:rPr>
        <w:t>-2016</w:t>
      </w:r>
      <w:r w:rsidRPr="00741717">
        <w:rPr>
          <w:rFonts w:ascii="Times New Roman" w:hAnsi="Times New Roman" w:cs="Times New Roman"/>
          <w:color w:val="000000"/>
          <w:sz w:val="24"/>
          <w:szCs w:val="24"/>
        </w:rPr>
        <w:t xml:space="preserve"> год</w:t>
      </w:r>
      <w:r w:rsidR="00851264">
        <w:rPr>
          <w:rFonts w:ascii="Times New Roman" w:hAnsi="Times New Roman" w:cs="Times New Roman"/>
          <w:color w:val="000000"/>
          <w:sz w:val="24"/>
          <w:szCs w:val="24"/>
        </w:rPr>
        <w:t>ах</w:t>
      </w:r>
      <w:r w:rsidRPr="00741717">
        <w:rPr>
          <w:rFonts w:ascii="Times New Roman" w:hAnsi="Times New Roman" w:cs="Times New Roman"/>
          <w:color w:val="000000"/>
          <w:sz w:val="24"/>
          <w:szCs w:val="24"/>
        </w:rPr>
        <w:t xml:space="preserve"> экономическая ситуация в стране повлияла на резкое падение реальных доходов населения сельского поселения и замедление роста заработной плата. Среднемесячная заработная плата в 201</w:t>
      </w:r>
      <w:r w:rsidR="00851264">
        <w:rPr>
          <w:rFonts w:ascii="Times New Roman" w:hAnsi="Times New Roman" w:cs="Times New Roman"/>
          <w:color w:val="000000"/>
          <w:sz w:val="24"/>
          <w:szCs w:val="24"/>
        </w:rPr>
        <w:t>6</w:t>
      </w:r>
      <w:r w:rsidRPr="00741717">
        <w:rPr>
          <w:rFonts w:ascii="Times New Roman" w:hAnsi="Times New Roman" w:cs="Times New Roman"/>
          <w:color w:val="000000"/>
          <w:sz w:val="24"/>
          <w:szCs w:val="24"/>
        </w:rPr>
        <w:t xml:space="preserve"> году на территории сельского поселения составила </w:t>
      </w:r>
      <w:r w:rsidR="00851264">
        <w:rPr>
          <w:rFonts w:ascii="Times New Roman" w:hAnsi="Times New Roman" w:cs="Times New Roman"/>
          <w:color w:val="000000"/>
          <w:sz w:val="24"/>
          <w:szCs w:val="24"/>
        </w:rPr>
        <w:t>15,80 тыс. рублей</w:t>
      </w:r>
      <w:r w:rsidRPr="00741717">
        <w:rPr>
          <w:rFonts w:ascii="Times New Roman" w:hAnsi="Times New Roman" w:cs="Times New Roman"/>
          <w:color w:val="000000"/>
          <w:sz w:val="24"/>
          <w:szCs w:val="24"/>
        </w:rPr>
        <w:t xml:space="preserve">, что на </w:t>
      </w:r>
      <w:r w:rsidR="00851264">
        <w:rPr>
          <w:rFonts w:ascii="Times New Roman" w:hAnsi="Times New Roman" w:cs="Times New Roman"/>
          <w:color w:val="000000"/>
          <w:sz w:val="24"/>
          <w:szCs w:val="24"/>
        </w:rPr>
        <w:t>3,30</w:t>
      </w:r>
      <w:r w:rsidRPr="00741717">
        <w:rPr>
          <w:rFonts w:ascii="Times New Roman" w:hAnsi="Times New Roman" w:cs="Times New Roman"/>
          <w:color w:val="000000"/>
          <w:sz w:val="24"/>
          <w:szCs w:val="24"/>
        </w:rPr>
        <w:t xml:space="preserve"> тыс. рублей </w:t>
      </w:r>
      <w:r w:rsidR="00851264">
        <w:rPr>
          <w:rFonts w:ascii="Times New Roman" w:hAnsi="Times New Roman" w:cs="Times New Roman"/>
          <w:color w:val="000000"/>
          <w:sz w:val="24"/>
          <w:szCs w:val="24"/>
        </w:rPr>
        <w:t>больше</w:t>
      </w:r>
      <w:r w:rsidRPr="00741717">
        <w:rPr>
          <w:rFonts w:ascii="Times New Roman" w:hAnsi="Times New Roman" w:cs="Times New Roman"/>
          <w:color w:val="000000"/>
          <w:sz w:val="24"/>
          <w:szCs w:val="24"/>
        </w:rPr>
        <w:t xml:space="preserve"> аналогичного периода 201</w:t>
      </w:r>
      <w:r w:rsidR="00851264">
        <w:rPr>
          <w:rFonts w:ascii="Times New Roman" w:hAnsi="Times New Roman" w:cs="Times New Roman"/>
          <w:color w:val="000000"/>
          <w:sz w:val="24"/>
          <w:szCs w:val="24"/>
        </w:rPr>
        <w:t>5</w:t>
      </w:r>
      <w:r w:rsidRPr="00741717">
        <w:rPr>
          <w:rFonts w:ascii="Times New Roman" w:hAnsi="Times New Roman" w:cs="Times New Roman"/>
          <w:color w:val="000000"/>
          <w:sz w:val="24"/>
          <w:szCs w:val="24"/>
        </w:rPr>
        <w:t xml:space="preserve"> года.</w:t>
      </w:r>
    </w:p>
    <w:p w:rsidR="00A619F3" w:rsidRDefault="00851264" w:rsidP="00741717">
      <w:pPr>
        <w:autoSpaceDE w:val="0"/>
        <w:autoSpaceDN w:val="0"/>
        <w:adjustRightInd w:val="0"/>
        <w:spacing w:after="0" w:line="264" w:lineRule="auto"/>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r w:rsidRPr="00643C8B">
        <w:rPr>
          <w:rFonts w:ascii="Times New Roman" w:hAnsi="Times New Roman" w:cs="Times New Roman"/>
          <w:sz w:val="24"/>
          <w:szCs w:val="24"/>
        </w:rPr>
        <w:t xml:space="preserve">прогноза социально-экономического развития </w:t>
      </w:r>
      <w:r>
        <w:rPr>
          <w:rFonts w:ascii="Times New Roman" w:hAnsi="Times New Roman" w:cs="Times New Roman"/>
          <w:sz w:val="24"/>
          <w:szCs w:val="24"/>
        </w:rPr>
        <w:t>о</w:t>
      </w:r>
      <w:r>
        <w:rPr>
          <w:rFonts w:ascii="Times New Roman" w:hAnsi="Times New Roman" w:cs="Times New Roman"/>
          <w:color w:val="000000"/>
          <w:sz w:val="24"/>
          <w:szCs w:val="24"/>
        </w:rPr>
        <w:t>сновной проблемой</w:t>
      </w:r>
      <w:r w:rsidR="00A619F3" w:rsidRPr="007417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развития сельского поселения являются:</w:t>
      </w:r>
    </w:p>
    <w:p w:rsidR="00851264" w:rsidRDefault="00851264" w:rsidP="00741717">
      <w:pPr>
        <w:autoSpaceDE w:val="0"/>
        <w:autoSpaceDN w:val="0"/>
        <w:adjustRightInd w:val="0"/>
        <w:spacing w:after="0" w:line="264" w:lineRule="auto"/>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1264">
        <w:rPr>
          <w:rFonts w:ascii="Times New Roman" w:hAnsi="Times New Roman" w:cs="Times New Roman"/>
          <w:color w:val="000000"/>
          <w:sz w:val="24"/>
          <w:szCs w:val="24"/>
        </w:rPr>
        <w:t xml:space="preserve">неудовлетворительное состояние дорог </w:t>
      </w:r>
      <w:r>
        <w:rPr>
          <w:rFonts w:ascii="Times New Roman" w:hAnsi="Times New Roman" w:cs="Times New Roman"/>
          <w:color w:val="000000"/>
          <w:sz w:val="24"/>
          <w:szCs w:val="24"/>
        </w:rPr>
        <w:t>населенных пунктов;</w:t>
      </w:r>
    </w:p>
    <w:p w:rsidR="00851264" w:rsidRDefault="00851264" w:rsidP="00741717">
      <w:pPr>
        <w:autoSpaceDE w:val="0"/>
        <w:autoSpaceDN w:val="0"/>
        <w:adjustRightInd w:val="0"/>
        <w:spacing w:after="0" w:line="264" w:lineRule="auto"/>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78D3">
        <w:rPr>
          <w:rFonts w:ascii="Times New Roman" w:hAnsi="Times New Roman" w:cs="Times New Roman"/>
          <w:color w:val="000000"/>
          <w:sz w:val="24"/>
          <w:szCs w:val="24"/>
        </w:rPr>
        <w:t>на территории поселения слабо развивается предпринимательство</w:t>
      </w:r>
      <w:r>
        <w:rPr>
          <w:rFonts w:ascii="Times New Roman" w:hAnsi="Times New Roman" w:cs="Times New Roman"/>
          <w:color w:val="000000"/>
          <w:sz w:val="24"/>
          <w:szCs w:val="24"/>
        </w:rPr>
        <w:t>;</w:t>
      </w:r>
    </w:p>
    <w:p w:rsidR="00851264" w:rsidRPr="00851264" w:rsidRDefault="00705CF6" w:rsidP="00741717">
      <w:pPr>
        <w:autoSpaceDE w:val="0"/>
        <w:autoSpaceDN w:val="0"/>
        <w:adjustRightInd w:val="0"/>
        <w:spacing w:after="0" w:line="264" w:lineRule="auto"/>
        <w:ind w:firstLine="567"/>
        <w:jc w:val="both"/>
        <w:outlineLvl w:val="2"/>
        <w:rPr>
          <w:rStyle w:val="apple-converted-space"/>
          <w:rFonts w:ascii="Times New Roman" w:hAnsi="Times New Roman" w:cs="Times New Roman"/>
          <w:sz w:val="28"/>
          <w:szCs w:val="24"/>
          <w:shd w:val="clear" w:color="auto" w:fill="FFFFFF"/>
        </w:rPr>
      </w:pPr>
      <w:r>
        <w:rPr>
          <w:rFonts w:ascii="Times New Roman" w:hAnsi="Times New Roman" w:cs="Times New Roman"/>
          <w:color w:val="000000"/>
          <w:sz w:val="24"/>
          <w:szCs w:val="24"/>
        </w:rPr>
        <w:t>-</w:t>
      </w:r>
      <w:r w:rsidR="00BD11DF">
        <w:rPr>
          <w:rFonts w:ascii="Times New Roman" w:hAnsi="Times New Roman" w:cs="Times New Roman"/>
          <w:color w:val="000000"/>
          <w:sz w:val="24"/>
          <w:szCs w:val="24"/>
        </w:rPr>
        <w:t>не удовлетворительное состояние канализационных сетей в д. Заболотье и водопроводной сети в д. Войлово.</w:t>
      </w:r>
    </w:p>
    <w:p w:rsidR="00A619F3" w:rsidRPr="00EA78D3" w:rsidRDefault="00A619F3" w:rsidP="00A619F3">
      <w:pPr>
        <w:autoSpaceDE w:val="0"/>
        <w:autoSpaceDN w:val="0"/>
        <w:adjustRightInd w:val="0"/>
        <w:spacing w:after="0" w:line="264" w:lineRule="auto"/>
        <w:ind w:firstLine="567"/>
        <w:jc w:val="both"/>
        <w:outlineLvl w:val="2"/>
        <w:rPr>
          <w:rFonts w:ascii="Times New Roman" w:hAnsi="Times New Roman" w:cs="Times New Roman"/>
          <w:sz w:val="24"/>
          <w:szCs w:val="24"/>
        </w:rPr>
      </w:pPr>
      <w:r w:rsidRPr="00EA78D3">
        <w:rPr>
          <w:rFonts w:ascii="Times New Roman" w:hAnsi="Times New Roman" w:cs="Times New Roman"/>
          <w:sz w:val="24"/>
          <w:szCs w:val="24"/>
        </w:rPr>
        <w:t>Основная цель и задача социально-экономического развития сельского поселения заключается в стабилизации уровня жизни населения путем повышения доходов и занятости населения за счет роста и развития социальной и экономической систем сельского поселения, привлечения инвестиций и открытия малых предприятий.</w:t>
      </w:r>
    </w:p>
    <w:p w:rsidR="00982683" w:rsidRPr="00643C8B" w:rsidRDefault="00982683"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color w:val="000000"/>
          <w:sz w:val="24"/>
          <w:szCs w:val="24"/>
        </w:rPr>
        <w:t>В результате анализа</w:t>
      </w:r>
      <w:r w:rsidRPr="00643C8B">
        <w:rPr>
          <w:rFonts w:ascii="Times New Roman" w:hAnsi="Times New Roman" w:cs="Times New Roman"/>
          <w:sz w:val="24"/>
          <w:szCs w:val="24"/>
        </w:rPr>
        <w:t xml:space="preserve"> текстовой части проекта бюджета на 201</w:t>
      </w:r>
      <w:r w:rsidR="00AA6E9F"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AA6E9F"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AA6E9F"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установлено следующее.</w:t>
      </w:r>
    </w:p>
    <w:p w:rsidR="00982683" w:rsidRPr="00643C8B" w:rsidRDefault="00982683"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В соответствии со статьей 2 Бюджетного кодекса Российской Федерации бюджет сельского поселения принимается в форме решения о бюджете. </w:t>
      </w:r>
    </w:p>
    <w:p w:rsidR="00982683" w:rsidRPr="00643C8B" w:rsidRDefault="00982683"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Муниципальный правовой акт имеет следующее название: Решение от _____ года №____«О бюджете сельского поселения «</w:t>
      </w:r>
      <w:r w:rsidR="00BD11DF" w:rsidRPr="008462E6">
        <w:rPr>
          <w:rFonts w:ascii="Times New Roman" w:hAnsi="Times New Roman" w:cs="Times New Roman"/>
          <w:sz w:val="24"/>
          <w:szCs w:val="24"/>
        </w:rPr>
        <w:t>Деревня Заболотье</w:t>
      </w:r>
      <w:r w:rsidRPr="00643C8B">
        <w:rPr>
          <w:rFonts w:ascii="Times New Roman" w:hAnsi="Times New Roman" w:cs="Times New Roman"/>
          <w:sz w:val="24"/>
          <w:szCs w:val="24"/>
        </w:rPr>
        <w:t>» на 201</w:t>
      </w:r>
      <w:r w:rsidR="00AA6E9F"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w:t>
      </w:r>
      <w:r w:rsidR="006D7FDB" w:rsidRPr="00643C8B">
        <w:rPr>
          <w:rFonts w:ascii="Times New Roman" w:hAnsi="Times New Roman" w:cs="Times New Roman"/>
          <w:sz w:val="24"/>
          <w:szCs w:val="24"/>
        </w:rPr>
        <w:t xml:space="preserve">и </w:t>
      </w:r>
      <w:r w:rsidRPr="00643C8B">
        <w:rPr>
          <w:rFonts w:ascii="Times New Roman" w:hAnsi="Times New Roman" w:cs="Times New Roman"/>
          <w:sz w:val="24"/>
          <w:szCs w:val="24"/>
        </w:rPr>
        <w:t>плановый период 201</w:t>
      </w:r>
      <w:r w:rsidR="00AA6E9F"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AA6E9F"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w:t>
      </w:r>
    </w:p>
    <w:p w:rsidR="00067D5B" w:rsidRPr="00643C8B" w:rsidRDefault="00067D5B" w:rsidP="00A619F3">
      <w:pPr>
        <w:pStyle w:val="a6"/>
        <w:spacing w:line="264" w:lineRule="auto"/>
        <w:ind w:firstLine="567"/>
        <w:jc w:val="both"/>
        <w:rPr>
          <w:b w:val="0"/>
          <w:bCs w:val="0"/>
        </w:rPr>
      </w:pPr>
      <w:r w:rsidRPr="00643C8B">
        <w:rPr>
          <w:b w:val="0"/>
          <w:bCs w:val="0"/>
        </w:rPr>
        <w:t>В соответствии со статьей 184.1 БК РФ Проект решения о бюджете в текстовой части содержит основные характеристики бюджета сельского поселения на 2017 год и плановый период 2018-2019 годов:</w:t>
      </w:r>
    </w:p>
    <w:p w:rsidR="00982683" w:rsidRPr="00643C8B" w:rsidRDefault="00982683" w:rsidP="00A619F3">
      <w:pPr>
        <w:pStyle w:val="a6"/>
        <w:spacing w:line="264" w:lineRule="auto"/>
        <w:ind w:firstLine="567"/>
        <w:jc w:val="both"/>
        <w:rPr>
          <w:b w:val="0"/>
          <w:bCs w:val="0"/>
        </w:rPr>
      </w:pPr>
      <w:r w:rsidRPr="00643C8B">
        <w:rPr>
          <w:b w:val="0"/>
          <w:bCs w:val="0"/>
        </w:rPr>
        <w:t xml:space="preserve">- </w:t>
      </w:r>
      <w:r w:rsidR="00161112" w:rsidRPr="00643C8B">
        <w:rPr>
          <w:b w:val="0"/>
          <w:bCs w:val="0"/>
        </w:rPr>
        <w:t>общий объем доходов бюджета</w:t>
      </w:r>
      <w:r w:rsidR="00AA6E9F" w:rsidRPr="00643C8B">
        <w:rPr>
          <w:b w:val="0"/>
          <w:bCs w:val="0"/>
        </w:rPr>
        <w:t xml:space="preserve"> сельского поселения на очередной финансовый год и плановый период</w:t>
      </w:r>
      <w:r w:rsidR="00161112" w:rsidRPr="00643C8B">
        <w:rPr>
          <w:b w:val="0"/>
          <w:bCs w:val="0"/>
        </w:rPr>
        <w:t>;</w:t>
      </w:r>
    </w:p>
    <w:p w:rsidR="00161112" w:rsidRPr="00643C8B" w:rsidRDefault="00161112" w:rsidP="00A619F3">
      <w:pPr>
        <w:pStyle w:val="a6"/>
        <w:spacing w:line="264" w:lineRule="auto"/>
        <w:ind w:firstLine="567"/>
        <w:jc w:val="both"/>
        <w:rPr>
          <w:b w:val="0"/>
          <w:bCs w:val="0"/>
        </w:rPr>
      </w:pPr>
      <w:r w:rsidRPr="00643C8B">
        <w:rPr>
          <w:b w:val="0"/>
          <w:bCs w:val="0"/>
        </w:rPr>
        <w:t>- общий объем расходов бюджета</w:t>
      </w:r>
      <w:r w:rsidR="00AA6E9F" w:rsidRPr="00643C8B">
        <w:rPr>
          <w:b w:val="0"/>
          <w:bCs w:val="0"/>
        </w:rPr>
        <w:t xml:space="preserve"> на очередной финансовый год и плановый период</w:t>
      </w:r>
      <w:r w:rsidRPr="00643C8B">
        <w:rPr>
          <w:b w:val="0"/>
          <w:bCs w:val="0"/>
        </w:rPr>
        <w:t>;</w:t>
      </w:r>
    </w:p>
    <w:p w:rsidR="00161112" w:rsidRPr="00643C8B" w:rsidRDefault="00161112" w:rsidP="00A619F3">
      <w:pPr>
        <w:pStyle w:val="a6"/>
        <w:spacing w:line="264" w:lineRule="auto"/>
        <w:ind w:firstLine="567"/>
        <w:jc w:val="both"/>
        <w:rPr>
          <w:b w:val="0"/>
          <w:bCs w:val="0"/>
        </w:rPr>
      </w:pPr>
      <w:r w:rsidRPr="00643C8B">
        <w:rPr>
          <w:b w:val="0"/>
          <w:bCs w:val="0"/>
        </w:rPr>
        <w:t>- дефицит бюджета</w:t>
      </w:r>
      <w:r w:rsidR="00AA6E9F" w:rsidRPr="00643C8B">
        <w:rPr>
          <w:b w:val="0"/>
          <w:bCs w:val="0"/>
        </w:rPr>
        <w:t xml:space="preserve"> на очередной финансовый год и плановый период</w:t>
      </w:r>
      <w:r w:rsidRPr="00643C8B">
        <w:rPr>
          <w:b w:val="0"/>
          <w:bCs w:val="0"/>
        </w:rPr>
        <w:t>;</w:t>
      </w:r>
    </w:p>
    <w:p w:rsidR="00161112" w:rsidRPr="00643C8B" w:rsidRDefault="00161112" w:rsidP="00A619F3">
      <w:pPr>
        <w:pStyle w:val="a6"/>
        <w:spacing w:line="264" w:lineRule="auto"/>
        <w:ind w:firstLine="567"/>
        <w:jc w:val="both"/>
        <w:rPr>
          <w:b w:val="0"/>
          <w:bCs w:val="0"/>
        </w:rPr>
      </w:pPr>
      <w:r w:rsidRPr="00643C8B">
        <w:rPr>
          <w:b w:val="0"/>
          <w:bCs w:val="0"/>
        </w:rPr>
        <w:t>- нормативная величина резервного фонда администрации сельского поселения;</w:t>
      </w:r>
    </w:p>
    <w:p w:rsidR="00161112" w:rsidRPr="00643C8B" w:rsidRDefault="00161112" w:rsidP="00A619F3">
      <w:pPr>
        <w:pStyle w:val="a6"/>
        <w:spacing w:line="264" w:lineRule="auto"/>
        <w:ind w:firstLine="567"/>
        <w:jc w:val="both"/>
        <w:rPr>
          <w:b w:val="0"/>
          <w:bCs w:val="0"/>
        </w:rPr>
      </w:pPr>
      <w:r w:rsidRPr="00643C8B">
        <w:rPr>
          <w:b w:val="0"/>
          <w:bCs w:val="0"/>
        </w:rPr>
        <w:t>- верхний предел муниципального долга;</w:t>
      </w:r>
    </w:p>
    <w:p w:rsidR="00161112" w:rsidRPr="00643C8B" w:rsidRDefault="00161112" w:rsidP="00A619F3">
      <w:pPr>
        <w:pStyle w:val="a6"/>
        <w:spacing w:line="264" w:lineRule="auto"/>
        <w:ind w:firstLine="567"/>
        <w:jc w:val="both"/>
        <w:rPr>
          <w:b w:val="0"/>
          <w:bCs w:val="0"/>
        </w:rPr>
      </w:pPr>
      <w:r w:rsidRPr="00643C8B">
        <w:rPr>
          <w:b w:val="0"/>
          <w:bCs w:val="0"/>
        </w:rPr>
        <w:t>- перечень главных администраторов доходов;</w:t>
      </w:r>
    </w:p>
    <w:p w:rsidR="00AA6E9F" w:rsidRPr="00643C8B" w:rsidRDefault="00AA6E9F" w:rsidP="00A619F3">
      <w:pPr>
        <w:pStyle w:val="a6"/>
        <w:spacing w:line="264" w:lineRule="auto"/>
        <w:ind w:firstLine="567"/>
        <w:jc w:val="both"/>
        <w:rPr>
          <w:b w:val="0"/>
          <w:bCs w:val="0"/>
        </w:rPr>
      </w:pPr>
      <w:r w:rsidRPr="00643C8B">
        <w:rPr>
          <w:b w:val="0"/>
          <w:bCs w:val="0"/>
        </w:rPr>
        <w:t>- перечень главных администраторов источников финансирования дефицита бюджета;</w:t>
      </w:r>
    </w:p>
    <w:p w:rsidR="00161112" w:rsidRPr="00643C8B" w:rsidRDefault="001249EA" w:rsidP="00A619F3">
      <w:pPr>
        <w:pStyle w:val="a6"/>
        <w:spacing w:line="264" w:lineRule="auto"/>
        <w:ind w:firstLine="567"/>
        <w:jc w:val="both"/>
        <w:rPr>
          <w:b w:val="0"/>
          <w:bCs w:val="0"/>
        </w:rPr>
      </w:pPr>
      <w:r w:rsidRPr="00643C8B">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1249EA" w:rsidRPr="00643C8B" w:rsidRDefault="001249EA" w:rsidP="00A619F3">
      <w:pPr>
        <w:pStyle w:val="a6"/>
        <w:spacing w:line="264" w:lineRule="auto"/>
        <w:ind w:firstLine="567"/>
        <w:jc w:val="both"/>
        <w:rPr>
          <w:b w:val="0"/>
          <w:bCs w:val="0"/>
        </w:rPr>
      </w:pPr>
      <w:r w:rsidRPr="00643C8B">
        <w:rPr>
          <w:b w:val="0"/>
          <w:bCs w:val="0"/>
        </w:rPr>
        <w:t>- источники внутреннего финансирования дефицита бюджета;</w:t>
      </w:r>
    </w:p>
    <w:p w:rsidR="001249EA" w:rsidRPr="00643C8B" w:rsidRDefault="001249EA" w:rsidP="00A619F3">
      <w:pPr>
        <w:pStyle w:val="a6"/>
        <w:spacing w:line="264" w:lineRule="auto"/>
        <w:ind w:firstLine="567"/>
        <w:jc w:val="both"/>
        <w:rPr>
          <w:b w:val="0"/>
          <w:bCs w:val="0"/>
        </w:rPr>
      </w:pPr>
      <w:r w:rsidRPr="00643C8B">
        <w:rPr>
          <w:b w:val="0"/>
          <w:bCs w:val="0"/>
        </w:rPr>
        <w:t>- и другие характеристики бюджета.</w:t>
      </w:r>
    </w:p>
    <w:p w:rsidR="00D80944" w:rsidRPr="00643C8B" w:rsidRDefault="00A20349" w:rsidP="00A619F3">
      <w:pPr>
        <w:pStyle w:val="a6"/>
        <w:spacing w:line="264" w:lineRule="auto"/>
        <w:ind w:firstLine="567"/>
        <w:jc w:val="both"/>
        <w:rPr>
          <w:b w:val="0"/>
        </w:rPr>
      </w:pPr>
      <w:r w:rsidRPr="00643C8B">
        <w:rPr>
          <w:b w:val="0"/>
        </w:rPr>
        <w:t>Одновременно с проектом решения о бюджете сельского поселения на очередной финансовый год и плановый период представлены следующие документы и материалы</w:t>
      </w:r>
      <w:r w:rsidR="00D80944" w:rsidRPr="00643C8B">
        <w:rPr>
          <w:b w:val="0"/>
        </w:rPr>
        <w:t>:</w:t>
      </w:r>
    </w:p>
    <w:p w:rsidR="00A20349" w:rsidRPr="00643C8B" w:rsidRDefault="00D80944"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b/>
          <w:sz w:val="24"/>
          <w:szCs w:val="24"/>
        </w:rPr>
        <w:t xml:space="preserve">- </w:t>
      </w:r>
      <w:r w:rsidR="00A20349" w:rsidRPr="00643C8B">
        <w:rPr>
          <w:rFonts w:ascii="Times New Roman" w:hAnsi="Times New Roman" w:cs="Times New Roman"/>
          <w:b/>
          <w:sz w:val="24"/>
          <w:szCs w:val="24"/>
        </w:rPr>
        <w:t xml:space="preserve">  </w:t>
      </w:r>
      <w:r w:rsidR="00A20349" w:rsidRPr="00643C8B">
        <w:rPr>
          <w:rFonts w:ascii="Times New Roman" w:hAnsi="Times New Roman" w:cs="Times New Roman"/>
          <w:sz w:val="24"/>
          <w:szCs w:val="24"/>
        </w:rPr>
        <w:t>основные направления бюджетной и налоговой политики сельского поселения;</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 экономического развития за текущий финансовый год;</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lastRenderedPageBreak/>
        <w:t>- прогноз социально-экономического развития сельского поселения за очередной финансовый год и плановый период;</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7B46C4" w:rsidRPr="00643C8B">
        <w:rPr>
          <w:rFonts w:ascii="Times New Roman" w:hAnsi="Times New Roman" w:cs="Times New Roman"/>
          <w:sz w:val="24"/>
          <w:szCs w:val="24"/>
        </w:rPr>
        <w:t xml:space="preserve"> пояснительная записка к проекту бюджета</w:t>
      </w:r>
      <w:r w:rsidRPr="00643C8B">
        <w:rPr>
          <w:rFonts w:ascii="Times New Roman" w:hAnsi="Times New Roman" w:cs="Times New Roman"/>
          <w:sz w:val="24"/>
          <w:szCs w:val="24"/>
        </w:rPr>
        <w:t>;</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7B46C4" w:rsidRPr="00643C8B">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Pr="00643C8B">
        <w:rPr>
          <w:rFonts w:ascii="Times New Roman" w:hAnsi="Times New Roman" w:cs="Times New Roman"/>
          <w:sz w:val="24"/>
          <w:szCs w:val="24"/>
        </w:rPr>
        <w:t>;</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w:t>
      </w:r>
      <w:r w:rsidR="007B46C4" w:rsidRPr="00643C8B">
        <w:rPr>
          <w:rFonts w:ascii="Times New Roman" w:hAnsi="Times New Roman" w:cs="Times New Roman"/>
          <w:sz w:val="24"/>
          <w:szCs w:val="24"/>
        </w:rPr>
        <w:t xml:space="preserve">  оценка ожидаемого исполнения бюджета на текущий финансовый год</w:t>
      </w:r>
      <w:r w:rsidRPr="00643C8B">
        <w:rPr>
          <w:rFonts w:ascii="Times New Roman" w:hAnsi="Times New Roman" w:cs="Times New Roman"/>
          <w:sz w:val="24"/>
          <w:szCs w:val="24"/>
        </w:rPr>
        <w:t>;</w:t>
      </w:r>
    </w:p>
    <w:p w:rsidR="00A20349"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7B46C4" w:rsidRPr="00643C8B">
        <w:rPr>
          <w:rFonts w:ascii="Times New Roman" w:hAnsi="Times New Roman" w:cs="Times New Roman"/>
          <w:sz w:val="24"/>
          <w:szCs w:val="24"/>
        </w:rPr>
        <w:t xml:space="preserve"> </w:t>
      </w:r>
      <w:r w:rsidRPr="00643C8B">
        <w:rPr>
          <w:rFonts w:ascii="Times New Roman" w:hAnsi="Times New Roman" w:cs="Times New Roman"/>
          <w:sz w:val="24"/>
          <w:szCs w:val="24"/>
        </w:rPr>
        <w:t xml:space="preserve">верхний предел муниципального долга на конец очередного финансового года.   </w:t>
      </w:r>
    </w:p>
    <w:p w:rsidR="00BD11DF" w:rsidRPr="00643C8B" w:rsidRDefault="00BD11DF"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паспорта муниципальных программ, реализуемых на территории сельского поселения. </w:t>
      </w:r>
    </w:p>
    <w:p w:rsidR="007B46C4" w:rsidRDefault="007B46C4"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В соответствии со статьей 28 БК РФ при формировании бюджета сельского поселения на очередной финансовый год и плановый период </w:t>
      </w:r>
      <w:r w:rsidR="004E1B6D" w:rsidRPr="00643C8B">
        <w:rPr>
          <w:rFonts w:ascii="Times New Roman" w:hAnsi="Times New Roman" w:cs="Times New Roman"/>
          <w:sz w:val="24"/>
          <w:szCs w:val="24"/>
        </w:rPr>
        <w:t>учитывались</w:t>
      </w:r>
      <w:r w:rsidRPr="00643C8B">
        <w:rPr>
          <w:rFonts w:ascii="Times New Roman" w:hAnsi="Times New Roman" w:cs="Times New Roman"/>
          <w:sz w:val="24"/>
          <w:szCs w:val="24"/>
        </w:rPr>
        <w:t xml:space="preserve"> принцип</w:t>
      </w:r>
      <w:r w:rsidR="005768E2" w:rsidRPr="00643C8B">
        <w:rPr>
          <w:rFonts w:ascii="Times New Roman" w:hAnsi="Times New Roman" w:cs="Times New Roman"/>
          <w:sz w:val="24"/>
          <w:szCs w:val="24"/>
        </w:rPr>
        <w:t>ы</w:t>
      </w:r>
      <w:r w:rsidRPr="00643C8B">
        <w:rPr>
          <w:rFonts w:ascii="Times New Roman" w:hAnsi="Times New Roman" w:cs="Times New Roman"/>
          <w:sz w:val="24"/>
          <w:szCs w:val="24"/>
        </w:rPr>
        <w:t xml:space="preserve"> бюджетной системы.</w:t>
      </w:r>
    </w:p>
    <w:p w:rsidR="00EE19A5" w:rsidRPr="001805C1" w:rsidRDefault="00EE19A5" w:rsidP="00916BE3">
      <w:pPr>
        <w:spacing w:after="120" w:line="264" w:lineRule="auto"/>
        <w:ind w:firstLine="567"/>
        <w:jc w:val="center"/>
        <w:rPr>
          <w:rFonts w:ascii="Times New Roman" w:hAnsi="Times New Roman" w:cs="Times New Roman"/>
          <w:sz w:val="24"/>
          <w:szCs w:val="25"/>
        </w:rPr>
      </w:pPr>
      <w:r w:rsidRPr="001805C1">
        <w:rPr>
          <w:rStyle w:val="a8"/>
          <w:rFonts w:ascii="Times New Roman" w:hAnsi="Times New Roman"/>
          <w:sz w:val="24"/>
          <w:szCs w:val="25"/>
        </w:rPr>
        <w:t>3.Формирование доходов бюджета</w:t>
      </w:r>
    </w:p>
    <w:p w:rsidR="00A619F3" w:rsidRDefault="00EE19A5" w:rsidP="00A619F3">
      <w:pPr>
        <w:pStyle w:val="a6"/>
        <w:spacing w:line="264" w:lineRule="auto"/>
        <w:ind w:firstLine="567"/>
        <w:jc w:val="both"/>
        <w:rPr>
          <w:b w:val="0"/>
        </w:rPr>
      </w:pPr>
      <w:r>
        <w:rPr>
          <w:b w:val="0"/>
        </w:rPr>
        <w:t>Проект бюджета сельского поселения на 201</w:t>
      </w:r>
      <w:r w:rsidR="001805C1">
        <w:rPr>
          <w:b w:val="0"/>
        </w:rPr>
        <w:t>7</w:t>
      </w:r>
      <w:r>
        <w:rPr>
          <w:b w:val="0"/>
        </w:rPr>
        <w:t xml:space="preserve"> год и на плановый период 201</w:t>
      </w:r>
      <w:r w:rsidR="001805C1">
        <w:rPr>
          <w:b w:val="0"/>
        </w:rPr>
        <w:t>8</w:t>
      </w:r>
      <w:r w:rsidR="004E1B6D">
        <w:rPr>
          <w:b w:val="0"/>
        </w:rPr>
        <w:t xml:space="preserve"> и 201</w:t>
      </w:r>
      <w:r w:rsidR="001805C1">
        <w:rPr>
          <w:b w:val="0"/>
        </w:rPr>
        <w:t>9</w:t>
      </w:r>
      <w:r w:rsidR="004E1B6D">
        <w:rPr>
          <w:b w:val="0"/>
        </w:rPr>
        <w:t xml:space="preserve"> год</w:t>
      </w:r>
      <w:r w:rsidR="001805C1">
        <w:rPr>
          <w:b w:val="0"/>
        </w:rPr>
        <w:t>ов</w:t>
      </w:r>
      <w:r w:rsidR="00B871C2">
        <w:rPr>
          <w:b w:val="0"/>
        </w:rPr>
        <w:t xml:space="preserve"> подготовлен в соответствии с требованиями Бюджетного Кодекса РФ и решения Сельской Думы сельского поселения </w:t>
      </w:r>
      <w:r w:rsidR="00A619F3">
        <w:rPr>
          <w:b w:val="0"/>
        </w:rPr>
        <w:t xml:space="preserve">от </w:t>
      </w:r>
      <w:r w:rsidR="008C5642">
        <w:rPr>
          <w:b w:val="0"/>
        </w:rPr>
        <w:t>06.02.2014</w:t>
      </w:r>
      <w:r w:rsidR="00A619F3">
        <w:rPr>
          <w:b w:val="0"/>
        </w:rPr>
        <w:t xml:space="preserve"> № </w:t>
      </w:r>
      <w:r w:rsidR="008C5642">
        <w:rPr>
          <w:b w:val="0"/>
        </w:rPr>
        <w:t>04</w:t>
      </w:r>
      <w:r w:rsidR="00A619F3">
        <w:rPr>
          <w:b w:val="0"/>
        </w:rPr>
        <w:t xml:space="preserve"> «О бюджетном процессе в сельском поселении «</w:t>
      </w:r>
      <w:r w:rsidR="00BD11DF" w:rsidRPr="00BD11DF">
        <w:rPr>
          <w:b w:val="0"/>
        </w:rPr>
        <w:t>Деревня Заболотье</w:t>
      </w:r>
      <w:r w:rsidR="00A619F3">
        <w:rPr>
          <w:b w:val="0"/>
        </w:rPr>
        <w:t>»</w:t>
      </w:r>
      <w:r w:rsidR="008C5642">
        <w:rPr>
          <w:b w:val="0"/>
        </w:rPr>
        <w:t xml:space="preserve"> (с изменениями от 18.07.2016 № 47)</w:t>
      </w:r>
      <w:r w:rsidR="00A619F3">
        <w:rPr>
          <w:b w:val="0"/>
        </w:rPr>
        <w:t>.</w:t>
      </w:r>
    </w:p>
    <w:p w:rsidR="00B871C2" w:rsidRDefault="00A619F3" w:rsidP="00A619F3">
      <w:pPr>
        <w:pStyle w:val="a6"/>
        <w:spacing w:line="264" w:lineRule="auto"/>
        <w:ind w:firstLine="567"/>
        <w:jc w:val="both"/>
        <w:rPr>
          <w:b w:val="0"/>
        </w:rPr>
      </w:pPr>
      <w:r>
        <w:rPr>
          <w:b w:val="0"/>
        </w:rPr>
        <w:t xml:space="preserve"> </w:t>
      </w:r>
      <w:r w:rsidR="00D66136">
        <w:rPr>
          <w:b w:val="0"/>
        </w:rPr>
        <w:t xml:space="preserve">В основу формирования доходов бюджета сельского поселения </w:t>
      </w:r>
      <w:r w:rsidR="00842584">
        <w:rPr>
          <w:b w:val="0"/>
        </w:rPr>
        <w:t>н</w:t>
      </w:r>
      <w:r w:rsidR="00D66136">
        <w:rPr>
          <w:b w:val="0"/>
        </w:rPr>
        <w:t>а 201</w:t>
      </w:r>
      <w:r w:rsidR="00842584">
        <w:rPr>
          <w:b w:val="0"/>
        </w:rPr>
        <w:t>7</w:t>
      </w:r>
      <w:r w:rsidR="00D66136">
        <w:rPr>
          <w:b w:val="0"/>
        </w:rPr>
        <w:t>-201</w:t>
      </w:r>
      <w:r w:rsidR="00842584">
        <w:rPr>
          <w:b w:val="0"/>
        </w:rPr>
        <w:t>9</w:t>
      </w:r>
      <w:r w:rsidR="00D66136">
        <w:rPr>
          <w:b w:val="0"/>
        </w:rPr>
        <w:t xml:space="preserve"> годов положены показатели </w:t>
      </w:r>
      <w:r w:rsidR="00B871C2">
        <w:rPr>
          <w:b w:val="0"/>
        </w:rPr>
        <w:t xml:space="preserve">прогноза социально-экономического развития сельского поселения на </w:t>
      </w:r>
      <w:r w:rsidR="00842584">
        <w:rPr>
          <w:b w:val="0"/>
        </w:rPr>
        <w:t>очередной финансовый год</w:t>
      </w:r>
      <w:r w:rsidR="00D66136">
        <w:rPr>
          <w:b w:val="0"/>
        </w:rPr>
        <w:t xml:space="preserve"> и плановый период</w:t>
      </w:r>
      <w:r w:rsidR="00B871C2">
        <w:rPr>
          <w:b w:val="0"/>
        </w:rPr>
        <w:t>.</w:t>
      </w:r>
      <w:r w:rsidR="00D66136">
        <w:rPr>
          <w:b w:val="0"/>
        </w:rPr>
        <w:t xml:space="preserve"> Основными макроэкономическими показателями, взятыми за основу, являются: фонд оплаты труда, индекс потребительских цен и кадастровая оценка земли.</w:t>
      </w:r>
    </w:p>
    <w:p w:rsidR="00A619F3" w:rsidRPr="00AD73DE" w:rsidRDefault="00A619F3" w:rsidP="00A619F3">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p>
    <w:p w:rsidR="00A619F3" w:rsidRDefault="00A619F3"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5918A8">
        <w:rPr>
          <w:rFonts w:ascii="Times New Roman" w:hAnsi="Times New Roman" w:cs="Times New Roman"/>
          <w:sz w:val="24"/>
          <w:szCs w:val="24"/>
        </w:rPr>
        <w:t>бщий</w:t>
      </w:r>
      <w:r>
        <w:rPr>
          <w:rFonts w:ascii="Times New Roman" w:hAnsi="Times New Roman" w:cs="Times New Roman"/>
          <w:sz w:val="24"/>
          <w:szCs w:val="24"/>
        </w:rPr>
        <w:t xml:space="preserve"> объем доходов бюджета составляет в сумме </w:t>
      </w:r>
      <w:r w:rsidR="008C5642">
        <w:rPr>
          <w:rFonts w:ascii="Times New Roman" w:hAnsi="Times New Roman" w:cs="Times New Roman"/>
          <w:i/>
          <w:sz w:val="24"/>
          <w:szCs w:val="24"/>
        </w:rPr>
        <w:t>8 176,</w:t>
      </w:r>
      <w:r w:rsidR="00873E08">
        <w:rPr>
          <w:rFonts w:ascii="Times New Roman" w:hAnsi="Times New Roman" w:cs="Times New Roman"/>
          <w:i/>
          <w:sz w:val="24"/>
          <w:szCs w:val="24"/>
        </w:rPr>
        <w:t>68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8C5642">
        <w:rPr>
          <w:rFonts w:ascii="Times New Roman" w:hAnsi="Times New Roman" w:cs="Times New Roman"/>
          <w:i/>
          <w:sz w:val="24"/>
          <w:szCs w:val="24"/>
        </w:rPr>
        <w:t>5 421,</w:t>
      </w:r>
      <w:r w:rsidR="00873E08">
        <w:rPr>
          <w:rFonts w:ascii="Times New Roman" w:hAnsi="Times New Roman" w:cs="Times New Roman"/>
          <w:i/>
          <w:sz w:val="24"/>
          <w:szCs w:val="24"/>
        </w:rPr>
        <w:t>68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A619F3" w:rsidRPr="005918A8" w:rsidRDefault="00A619F3" w:rsidP="00A619F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общий объем расходов бюджета </w:t>
      </w:r>
      <w:r w:rsidR="0079366F">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в сумме </w:t>
      </w:r>
      <w:r w:rsidR="00E713A0">
        <w:rPr>
          <w:rFonts w:ascii="Times New Roman" w:hAnsi="Times New Roman" w:cs="Times New Roman"/>
          <w:i/>
          <w:sz w:val="24"/>
          <w:szCs w:val="24"/>
        </w:rPr>
        <w:t>8 313,</w:t>
      </w:r>
      <w:r w:rsidR="00873E08">
        <w:rPr>
          <w:rFonts w:ascii="Times New Roman" w:hAnsi="Times New Roman" w:cs="Times New Roman"/>
          <w:i/>
          <w:sz w:val="24"/>
          <w:szCs w:val="24"/>
        </w:rPr>
        <w:t>68</w:t>
      </w:r>
      <w:r>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A619F3" w:rsidRDefault="00E713A0" w:rsidP="00A619F3">
      <w:pPr>
        <w:pStyle w:val="a6"/>
        <w:spacing w:line="264" w:lineRule="auto"/>
        <w:ind w:firstLine="567"/>
        <w:jc w:val="both"/>
        <w:rPr>
          <w:b w:val="0"/>
        </w:rPr>
      </w:pPr>
      <w:r>
        <w:rPr>
          <w:b w:val="0"/>
        </w:rPr>
        <w:t xml:space="preserve">- </w:t>
      </w:r>
      <w:r w:rsidR="008C5642">
        <w:rPr>
          <w:b w:val="0"/>
        </w:rPr>
        <w:t>дефицит</w:t>
      </w:r>
      <w:r>
        <w:rPr>
          <w:b w:val="0"/>
        </w:rPr>
        <w:t xml:space="preserve"> бюджета поселения в сумме </w:t>
      </w:r>
      <w:r w:rsidRPr="00E713A0">
        <w:rPr>
          <w:b w:val="0"/>
          <w:i/>
        </w:rPr>
        <w:t>137,00</w:t>
      </w:r>
      <w:r>
        <w:rPr>
          <w:b w:val="0"/>
        </w:rPr>
        <w:t xml:space="preserve"> тыс. рублей</w:t>
      </w:r>
      <w:r w:rsidR="008C5642">
        <w:rPr>
          <w:b w:val="0"/>
        </w:rPr>
        <w:t>.</w:t>
      </w:r>
    </w:p>
    <w:p w:rsidR="00A619F3" w:rsidRPr="00AD73DE" w:rsidRDefault="00A619F3" w:rsidP="00A619F3">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w:t>
      </w:r>
      <w:r w:rsidRPr="00AD73DE">
        <w:rPr>
          <w:rFonts w:ascii="Times New Roman" w:hAnsi="Times New Roman" w:cs="Times New Roman"/>
          <w:sz w:val="24"/>
          <w:szCs w:val="24"/>
        </w:rPr>
        <w:t>:</w:t>
      </w:r>
    </w:p>
    <w:p w:rsidR="00A619F3" w:rsidRDefault="00A619F3"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доходов бюджета на 2018 год в сумме </w:t>
      </w:r>
      <w:r w:rsidR="001D071D">
        <w:rPr>
          <w:rFonts w:ascii="Times New Roman" w:hAnsi="Times New Roman" w:cs="Times New Roman"/>
          <w:i/>
          <w:sz w:val="24"/>
          <w:szCs w:val="24"/>
        </w:rPr>
        <w:t>8 125,0</w:t>
      </w:r>
      <w:r w:rsidR="00873E08">
        <w:rPr>
          <w:rFonts w:ascii="Times New Roman" w:hAnsi="Times New Roman" w:cs="Times New Roman"/>
          <w:i/>
          <w:sz w:val="24"/>
          <w:szCs w:val="24"/>
        </w:rPr>
        <w:t>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1D071D">
        <w:rPr>
          <w:rFonts w:ascii="Times New Roman" w:hAnsi="Times New Roman" w:cs="Times New Roman"/>
          <w:i/>
          <w:sz w:val="24"/>
          <w:szCs w:val="24"/>
        </w:rPr>
        <w:t>5 370,0</w:t>
      </w:r>
      <w:r w:rsidR="00873E08">
        <w:rPr>
          <w:rFonts w:ascii="Times New Roman" w:hAnsi="Times New Roman" w:cs="Times New Roman"/>
          <w:i/>
          <w:sz w:val="24"/>
          <w:szCs w:val="24"/>
        </w:rPr>
        <w:t>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1D071D">
        <w:rPr>
          <w:rFonts w:ascii="Times New Roman" w:hAnsi="Times New Roman" w:cs="Times New Roman"/>
          <w:i/>
          <w:sz w:val="24"/>
          <w:szCs w:val="24"/>
        </w:rPr>
        <w:t>8 125,0</w:t>
      </w:r>
      <w:r w:rsidR="00873E08">
        <w:rPr>
          <w:rFonts w:ascii="Times New Roman" w:hAnsi="Times New Roman" w:cs="Times New Roman"/>
          <w:i/>
          <w:sz w:val="24"/>
          <w:szCs w:val="24"/>
        </w:rPr>
        <w:t>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1D071D">
        <w:rPr>
          <w:rFonts w:ascii="Times New Roman" w:hAnsi="Times New Roman" w:cs="Times New Roman"/>
          <w:i/>
          <w:sz w:val="24"/>
          <w:szCs w:val="24"/>
        </w:rPr>
        <w:t>5 370,0</w:t>
      </w:r>
      <w:r w:rsidR="00873E08">
        <w:rPr>
          <w:rFonts w:ascii="Times New Roman" w:hAnsi="Times New Roman" w:cs="Times New Roman"/>
          <w:i/>
          <w:sz w:val="24"/>
          <w:szCs w:val="24"/>
        </w:rPr>
        <w:t>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A619F3" w:rsidRDefault="00A619F3"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расходов бюджета </w:t>
      </w:r>
      <w:r w:rsidR="0079366F">
        <w:rPr>
          <w:rFonts w:ascii="Times New Roman" w:hAnsi="Times New Roman" w:cs="Times New Roman"/>
          <w:sz w:val="24"/>
          <w:szCs w:val="24"/>
        </w:rPr>
        <w:t>сельского</w:t>
      </w:r>
      <w:r>
        <w:rPr>
          <w:rFonts w:ascii="Times New Roman" w:hAnsi="Times New Roman" w:cs="Times New Roman"/>
          <w:sz w:val="24"/>
          <w:szCs w:val="24"/>
        </w:rPr>
        <w:t xml:space="preserve"> на 2018 год в сумме </w:t>
      </w:r>
      <w:r w:rsidR="00E713A0">
        <w:rPr>
          <w:rFonts w:ascii="Times New Roman" w:hAnsi="Times New Roman" w:cs="Times New Roman"/>
          <w:i/>
          <w:sz w:val="24"/>
          <w:szCs w:val="24"/>
        </w:rPr>
        <w:t>7 993,71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E713A0">
        <w:rPr>
          <w:rFonts w:ascii="Times New Roman" w:hAnsi="Times New Roman" w:cs="Times New Roman"/>
          <w:i/>
          <w:sz w:val="24"/>
          <w:szCs w:val="24"/>
        </w:rPr>
        <w:t>7 993,71</w:t>
      </w:r>
      <w:r w:rsidRPr="00B33D2D">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619F3" w:rsidRPr="00A426F8" w:rsidRDefault="00E713A0" w:rsidP="00A619F3">
      <w:pPr>
        <w:pStyle w:val="a6"/>
        <w:spacing w:line="264" w:lineRule="auto"/>
        <w:ind w:firstLine="567"/>
        <w:jc w:val="both"/>
        <w:rPr>
          <w:b w:val="0"/>
        </w:rPr>
      </w:pPr>
      <w:r>
        <w:rPr>
          <w:b w:val="0"/>
        </w:rPr>
        <w:t>- профицит</w:t>
      </w:r>
      <w:r w:rsidR="00B46AC9">
        <w:rPr>
          <w:b w:val="0"/>
        </w:rPr>
        <w:t xml:space="preserve"> бюджет</w:t>
      </w:r>
      <w:r>
        <w:rPr>
          <w:b w:val="0"/>
        </w:rPr>
        <w:t xml:space="preserve">а поселения на плановый период 2018-2019 годов в размере </w:t>
      </w:r>
      <w:r w:rsidRPr="00E713A0">
        <w:rPr>
          <w:b w:val="0"/>
          <w:i/>
        </w:rPr>
        <w:t>131,3</w:t>
      </w:r>
      <w:r w:rsidR="001C705B">
        <w:rPr>
          <w:b w:val="0"/>
          <w:i/>
        </w:rPr>
        <w:t>6</w:t>
      </w:r>
      <w:r>
        <w:rPr>
          <w:b w:val="0"/>
        </w:rPr>
        <w:t xml:space="preserve"> тыс. рублей на каждый год</w:t>
      </w:r>
      <w:r w:rsidR="00A619F3">
        <w:rPr>
          <w:b w:val="0"/>
        </w:rPr>
        <w:t>.</w:t>
      </w:r>
    </w:p>
    <w:p w:rsidR="00A619F3" w:rsidRDefault="00273D68" w:rsidP="00A619F3">
      <w:pPr>
        <w:pStyle w:val="a6"/>
        <w:spacing w:before="120" w:after="80" w:line="288" w:lineRule="auto"/>
        <w:ind w:firstLine="680"/>
        <w:jc w:val="both"/>
      </w:pPr>
      <w:r>
        <w:t xml:space="preserve">3.1.  </w:t>
      </w:r>
      <w:r w:rsidR="00A619F3">
        <w:t>Оценка д</w:t>
      </w:r>
      <w:r w:rsidR="00A619F3" w:rsidRPr="00B871C2">
        <w:t>оход</w:t>
      </w:r>
      <w:r w:rsidR="00A619F3">
        <w:t>ной части бюджета сельского поселения на 2017 год и плановый период 2018-2019гг</w:t>
      </w:r>
    </w:p>
    <w:p w:rsidR="00B871C2" w:rsidRPr="00C979B6" w:rsidRDefault="00273D68" w:rsidP="00A619F3">
      <w:pPr>
        <w:pStyle w:val="a6"/>
        <w:spacing w:line="264" w:lineRule="auto"/>
        <w:ind w:firstLine="567"/>
        <w:jc w:val="both"/>
        <w:rPr>
          <w:b w:val="0"/>
        </w:rPr>
      </w:pPr>
      <w:r>
        <w:rPr>
          <w:b w:val="0"/>
        </w:rPr>
        <w:t>Показатели доходов бюджета сельского поселения на 201</w:t>
      </w:r>
      <w:r w:rsidR="00842584">
        <w:rPr>
          <w:b w:val="0"/>
        </w:rPr>
        <w:t>7</w:t>
      </w:r>
      <w:r>
        <w:rPr>
          <w:b w:val="0"/>
        </w:rPr>
        <w:t xml:space="preserve"> год определены по нормативам отчислений от федеральных, региональных, местных налогов и отдельных видов неналоговых доходов в соответствии с Бюджетным Кодексом Российской Федерации и законодательством Калужской области</w:t>
      </w:r>
      <w:r w:rsidR="00C979B6">
        <w:rPr>
          <w:b w:val="0"/>
        </w:rPr>
        <w:t>.</w:t>
      </w:r>
    </w:p>
    <w:p w:rsidR="00D361CC" w:rsidRDefault="00495BFF"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сельского поселения на 201</w:t>
      </w:r>
      <w:r w:rsidR="00842584">
        <w:rPr>
          <w:rFonts w:ascii="Times New Roman" w:hAnsi="Times New Roman" w:cs="Times New Roman"/>
          <w:sz w:val="24"/>
          <w:szCs w:val="24"/>
        </w:rPr>
        <w:t>7</w:t>
      </w:r>
      <w:r>
        <w:rPr>
          <w:rFonts w:ascii="Times New Roman" w:hAnsi="Times New Roman" w:cs="Times New Roman"/>
          <w:sz w:val="24"/>
          <w:szCs w:val="24"/>
        </w:rPr>
        <w:t xml:space="preserve"> год </w:t>
      </w:r>
      <w:r w:rsidRPr="00892D64">
        <w:rPr>
          <w:rFonts w:ascii="Times New Roman" w:hAnsi="Times New Roman" w:cs="Times New Roman"/>
          <w:sz w:val="24"/>
          <w:szCs w:val="24"/>
        </w:rPr>
        <w:t xml:space="preserve">составил </w:t>
      </w:r>
      <w:r w:rsidR="00B46AC9">
        <w:rPr>
          <w:rFonts w:ascii="Times New Roman" w:hAnsi="Times New Roman" w:cs="Times New Roman"/>
          <w:i/>
          <w:sz w:val="24"/>
          <w:szCs w:val="24"/>
        </w:rPr>
        <w:t>8 176,</w:t>
      </w:r>
      <w:r w:rsidR="00873E08">
        <w:rPr>
          <w:rFonts w:ascii="Times New Roman" w:hAnsi="Times New Roman" w:cs="Times New Roman"/>
          <w:i/>
          <w:sz w:val="24"/>
          <w:szCs w:val="24"/>
        </w:rPr>
        <w:t>68</w:t>
      </w:r>
      <w:r w:rsidR="004F7310">
        <w:rPr>
          <w:rFonts w:ascii="Times New Roman" w:hAnsi="Times New Roman" w:cs="Times New Roman"/>
          <w:sz w:val="24"/>
          <w:szCs w:val="24"/>
        </w:rPr>
        <w:t xml:space="preserve"> тыс. рублей</w:t>
      </w:r>
      <w:r w:rsidR="00284396" w:rsidRPr="00892D64">
        <w:rPr>
          <w:rFonts w:ascii="Times New Roman" w:hAnsi="Times New Roman" w:cs="Times New Roman"/>
          <w:sz w:val="24"/>
          <w:szCs w:val="24"/>
        </w:rPr>
        <w:t xml:space="preserve"> </w:t>
      </w:r>
      <w:r w:rsidR="004F7310">
        <w:rPr>
          <w:rFonts w:ascii="Times New Roman" w:hAnsi="Times New Roman" w:cs="Times New Roman"/>
          <w:sz w:val="24"/>
          <w:szCs w:val="24"/>
        </w:rPr>
        <w:t>с увеличением</w:t>
      </w:r>
      <w:r w:rsidR="006719F4" w:rsidRPr="004F7310">
        <w:rPr>
          <w:rFonts w:ascii="Times New Roman" w:hAnsi="Times New Roman" w:cs="Times New Roman"/>
          <w:sz w:val="24"/>
          <w:szCs w:val="24"/>
        </w:rPr>
        <w:t xml:space="preserve"> к </w:t>
      </w:r>
      <w:r w:rsidR="00892D64" w:rsidRPr="004F7310">
        <w:rPr>
          <w:rFonts w:ascii="Times New Roman" w:hAnsi="Times New Roman" w:cs="Times New Roman"/>
          <w:sz w:val="24"/>
          <w:szCs w:val="24"/>
        </w:rPr>
        <w:t>ожидаемому исполнению</w:t>
      </w:r>
      <w:r w:rsidR="006719F4" w:rsidRPr="004F7310">
        <w:rPr>
          <w:rFonts w:ascii="Times New Roman" w:hAnsi="Times New Roman" w:cs="Times New Roman"/>
          <w:sz w:val="24"/>
          <w:szCs w:val="24"/>
        </w:rPr>
        <w:t xml:space="preserve"> 201</w:t>
      </w:r>
      <w:r w:rsidR="00842584" w:rsidRPr="004F7310">
        <w:rPr>
          <w:rFonts w:ascii="Times New Roman" w:hAnsi="Times New Roman" w:cs="Times New Roman"/>
          <w:sz w:val="24"/>
          <w:szCs w:val="24"/>
        </w:rPr>
        <w:t>6</w:t>
      </w:r>
      <w:r w:rsidR="006719F4" w:rsidRPr="004F7310">
        <w:rPr>
          <w:rFonts w:ascii="Times New Roman" w:hAnsi="Times New Roman" w:cs="Times New Roman"/>
          <w:sz w:val="24"/>
          <w:szCs w:val="24"/>
        </w:rPr>
        <w:t xml:space="preserve"> года на </w:t>
      </w:r>
      <w:r w:rsidR="004F7310">
        <w:rPr>
          <w:rFonts w:ascii="Times New Roman" w:hAnsi="Times New Roman" w:cs="Times New Roman"/>
          <w:i/>
          <w:sz w:val="24"/>
          <w:szCs w:val="24"/>
        </w:rPr>
        <w:t>1 218,</w:t>
      </w:r>
      <w:r w:rsidR="00873E08">
        <w:rPr>
          <w:rFonts w:ascii="Times New Roman" w:hAnsi="Times New Roman" w:cs="Times New Roman"/>
          <w:i/>
          <w:sz w:val="24"/>
          <w:szCs w:val="24"/>
        </w:rPr>
        <w:t>7</w:t>
      </w:r>
      <w:r w:rsidR="004F7310">
        <w:rPr>
          <w:rFonts w:ascii="Times New Roman" w:hAnsi="Times New Roman" w:cs="Times New Roman"/>
          <w:i/>
          <w:sz w:val="24"/>
          <w:szCs w:val="24"/>
        </w:rPr>
        <w:t>8</w:t>
      </w:r>
      <w:r w:rsidR="006719F4" w:rsidRPr="004F7310">
        <w:rPr>
          <w:rFonts w:ascii="Times New Roman" w:hAnsi="Times New Roman" w:cs="Times New Roman"/>
          <w:sz w:val="24"/>
          <w:szCs w:val="24"/>
        </w:rPr>
        <w:t xml:space="preserve"> тыс. рублей или </w:t>
      </w:r>
      <w:r w:rsidR="004F7310">
        <w:rPr>
          <w:rFonts w:ascii="Times New Roman" w:hAnsi="Times New Roman" w:cs="Times New Roman"/>
          <w:sz w:val="24"/>
          <w:szCs w:val="24"/>
        </w:rPr>
        <w:t>17,5</w:t>
      </w:r>
      <w:r w:rsidR="006719F4" w:rsidRPr="004F7310">
        <w:rPr>
          <w:rFonts w:ascii="Times New Roman" w:hAnsi="Times New Roman" w:cs="Times New Roman"/>
          <w:sz w:val="24"/>
          <w:szCs w:val="24"/>
        </w:rPr>
        <w:t>%</w:t>
      </w:r>
      <w:r w:rsidR="006719F4" w:rsidRPr="00B84CDB">
        <w:rPr>
          <w:rFonts w:ascii="Times New Roman" w:hAnsi="Times New Roman" w:cs="Times New Roman"/>
          <w:b/>
          <w:sz w:val="24"/>
          <w:szCs w:val="24"/>
        </w:rPr>
        <w:t xml:space="preserve">. </w:t>
      </w:r>
      <w:r w:rsidR="006719F4" w:rsidRPr="00892D64">
        <w:rPr>
          <w:rFonts w:ascii="Times New Roman" w:hAnsi="Times New Roman" w:cs="Times New Roman"/>
          <w:sz w:val="24"/>
          <w:szCs w:val="24"/>
        </w:rPr>
        <w:t xml:space="preserve"> </w:t>
      </w:r>
      <w:r w:rsidR="005A1E19">
        <w:rPr>
          <w:rFonts w:ascii="Times New Roman" w:hAnsi="Times New Roman" w:cs="Times New Roman"/>
          <w:sz w:val="24"/>
          <w:szCs w:val="24"/>
        </w:rPr>
        <w:t>Б</w:t>
      </w:r>
      <w:r w:rsidR="00892D64" w:rsidRPr="00892D64">
        <w:rPr>
          <w:rFonts w:ascii="Times New Roman" w:eastAsia="Times New Roman" w:hAnsi="Times New Roman" w:cs="Times New Roman"/>
          <w:sz w:val="24"/>
          <w:szCs w:val="24"/>
        </w:rPr>
        <w:t>езвозмездные поступления</w:t>
      </w:r>
      <w:r w:rsidR="00892D64" w:rsidRPr="00284396">
        <w:rPr>
          <w:rFonts w:ascii="Times New Roman" w:eastAsia="Times New Roman" w:hAnsi="Times New Roman" w:cs="Times New Roman"/>
          <w:sz w:val="24"/>
          <w:szCs w:val="24"/>
        </w:rPr>
        <w:t xml:space="preserve"> </w:t>
      </w:r>
      <w:r w:rsidR="005A1E19">
        <w:rPr>
          <w:rFonts w:ascii="Times New Roman" w:eastAsia="Times New Roman" w:hAnsi="Times New Roman" w:cs="Times New Roman"/>
          <w:sz w:val="24"/>
          <w:szCs w:val="24"/>
        </w:rPr>
        <w:t xml:space="preserve">составят </w:t>
      </w:r>
      <w:r w:rsidR="00892D64" w:rsidRPr="00284396">
        <w:rPr>
          <w:rFonts w:ascii="Times New Roman" w:eastAsia="Times New Roman" w:hAnsi="Times New Roman" w:cs="Times New Roman"/>
          <w:sz w:val="24"/>
          <w:szCs w:val="24"/>
        </w:rPr>
        <w:t xml:space="preserve">в сумме </w:t>
      </w:r>
      <w:r w:rsidR="00B84CDB">
        <w:rPr>
          <w:rFonts w:ascii="Times New Roman" w:hAnsi="Times New Roman" w:cs="Times New Roman"/>
          <w:i/>
          <w:sz w:val="24"/>
          <w:szCs w:val="24"/>
        </w:rPr>
        <w:t>5 421,</w:t>
      </w:r>
      <w:r w:rsidR="00873E08">
        <w:rPr>
          <w:rFonts w:ascii="Times New Roman" w:hAnsi="Times New Roman" w:cs="Times New Roman"/>
          <w:i/>
          <w:sz w:val="24"/>
          <w:szCs w:val="24"/>
        </w:rPr>
        <w:t>68</w:t>
      </w:r>
      <w:r w:rsidR="00892D64">
        <w:rPr>
          <w:rFonts w:ascii="Times New Roman" w:hAnsi="Times New Roman" w:cs="Times New Roman"/>
          <w:b/>
          <w:sz w:val="24"/>
          <w:szCs w:val="24"/>
        </w:rPr>
        <w:t xml:space="preserve"> </w:t>
      </w:r>
      <w:r w:rsidR="00892D64" w:rsidRPr="00284396">
        <w:rPr>
          <w:rFonts w:ascii="Times New Roman" w:eastAsia="Times New Roman" w:hAnsi="Times New Roman" w:cs="Times New Roman"/>
          <w:sz w:val="24"/>
          <w:szCs w:val="24"/>
        </w:rPr>
        <w:t>тыс.</w:t>
      </w:r>
      <w:r w:rsidR="00892D64">
        <w:rPr>
          <w:rFonts w:ascii="Times New Roman" w:hAnsi="Times New Roman" w:cs="Times New Roman"/>
          <w:sz w:val="24"/>
          <w:szCs w:val="24"/>
        </w:rPr>
        <w:t xml:space="preserve"> </w:t>
      </w:r>
      <w:r w:rsidR="00892D64" w:rsidRPr="00284396">
        <w:rPr>
          <w:rFonts w:ascii="Times New Roman" w:eastAsia="Times New Roman" w:hAnsi="Times New Roman" w:cs="Times New Roman"/>
          <w:sz w:val="24"/>
          <w:szCs w:val="24"/>
        </w:rPr>
        <w:lastRenderedPageBreak/>
        <w:t>руб</w:t>
      </w:r>
      <w:r w:rsidR="005A1E19">
        <w:rPr>
          <w:rFonts w:ascii="Times New Roman" w:hAnsi="Times New Roman" w:cs="Times New Roman"/>
          <w:sz w:val="24"/>
          <w:szCs w:val="24"/>
        </w:rPr>
        <w:t xml:space="preserve">лей, что на </w:t>
      </w:r>
      <w:r w:rsidR="004F7310">
        <w:rPr>
          <w:rFonts w:ascii="Times New Roman" w:hAnsi="Times New Roman" w:cs="Times New Roman"/>
          <w:i/>
          <w:sz w:val="24"/>
          <w:szCs w:val="24"/>
        </w:rPr>
        <w:t>1 653,</w:t>
      </w:r>
      <w:r w:rsidR="00873E08">
        <w:rPr>
          <w:rFonts w:ascii="Times New Roman" w:hAnsi="Times New Roman" w:cs="Times New Roman"/>
          <w:i/>
          <w:sz w:val="24"/>
          <w:szCs w:val="24"/>
        </w:rPr>
        <w:t>7</w:t>
      </w:r>
      <w:r w:rsidR="004F7310">
        <w:rPr>
          <w:rFonts w:ascii="Times New Roman" w:hAnsi="Times New Roman" w:cs="Times New Roman"/>
          <w:i/>
          <w:sz w:val="24"/>
          <w:szCs w:val="24"/>
        </w:rPr>
        <w:t>8</w:t>
      </w:r>
      <w:r w:rsidR="005A1E19" w:rsidRPr="004F7310">
        <w:rPr>
          <w:rFonts w:ascii="Times New Roman" w:hAnsi="Times New Roman" w:cs="Times New Roman"/>
          <w:sz w:val="24"/>
          <w:szCs w:val="24"/>
        </w:rPr>
        <w:t xml:space="preserve"> тыс. рублей, или на </w:t>
      </w:r>
      <w:r w:rsidR="004F7310">
        <w:rPr>
          <w:rFonts w:ascii="Times New Roman" w:hAnsi="Times New Roman" w:cs="Times New Roman"/>
          <w:sz w:val="24"/>
          <w:szCs w:val="24"/>
        </w:rPr>
        <w:t>43,9</w:t>
      </w:r>
      <w:r w:rsidR="005A1E19" w:rsidRPr="004F7310">
        <w:rPr>
          <w:rFonts w:ascii="Times New Roman" w:hAnsi="Times New Roman" w:cs="Times New Roman"/>
          <w:sz w:val="24"/>
          <w:szCs w:val="24"/>
        </w:rPr>
        <w:t xml:space="preserve">% </w:t>
      </w:r>
      <w:r w:rsidR="004F7310">
        <w:rPr>
          <w:rFonts w:ascii="Times New Roman" w:hAnsi="Times New Roman" w:cs="Times New Roman"/>
          <w:sz w:val="24"/>
          <w:szCs w:val="24"/>
        </w:rPr>
        <w:t>больше</w:t>
      </w:r>
      <w:r w:rsidR="005A1E19">
        <w:rPr>
          <w:rFonts w:ascii="Times New Roman" w:hAnsi="Times New Roman" w:cs="Times New Roman"/>
          <w:sz w:val="24"/>
          <w:szCs w:val="24"/>
        </w:rPr>
        <w:t xml:space="preserve"> ожидаемого исполнения за 201</w:t>
      </w:r>
      <w:r w:rsidR="00842584">
        <w:rPr>
          <w:rFonts w:ascii="Times New Roman" w:hAnsi="Times New Roman" w:cs="Times New Roman"/>
          <w:sz w:val="24"/>
          <w:szCs w:val="24"/>
        </w:rPr>
        <w:t>6</w:t>
      </w:r>
      <w:r w:rsidR="005A1E19">
        <w:rPr>
          <w:rFonts w:ascii="Times New Roman" w:hAnsi="Times New Roman" w:cs="Times New Roman"/>
          <w:sz w:val="24"/>
          <w:szCs w:val="24"/>
        </w:rPr>
        <w:t xml:space="preserve"> год</w:t>
      </w:r>
      <w:r w:rsidR="00E44E84">
        <w:rPr>
          <w:rFonts w:ascii="Times New Roman" w:hAnsi="Times New Roman" w:cs="Times New Roman"/>
          <w:sz w:val="24"/>
          <w:szCs w:val="24"/>
        </w:rPr>
        <w:t>.</w:t>
      </w:r>
      <w:r w:rsidR="005A1E19">
        <w:rPr>
          <w:rFonts w:ascii="Times New Roman" w:hAnsi="Times New Roman" w:cs="Times New Roman"/>
          <w:sz w:val="24"/>
          <w:szCs w:val="24"/>
        </w:rPr>
        <w:t xml:space="preserve"> </w:t>
      </w:r>
      <w:r w:rsidR="00606F43" w:rsidRPr="00284396">
        <w:rPr>
          <w:rFonts w:ascii="Times New Roman" w:hAnsi="Times New Roman" w:cs="Times New Roman"/>
          <w:sz w:val="24"/>
          <w:szCs w:val="24"/>
        </w:rPr>
        <w:t>Общий объем доходов бюджета сельского поселения на плановый</w:t>
      </w:r>
      <w:r w:rsidR="00606F43">
        <w:rPr>
          <w:rFonts w:ascii="Times New Roman" w:hAnsi="Times New Roman" w:cs="Times New Roman"/>
          <w:sz w:val="24"/>
          <w:szCs w:val="24"/>
        </w:rPr>
        <w:t xml:space="preserve"> период 201</w:t>
      </w:r>
      <w:r w:rsidR="00842584">
        <w:rPr>
          <w:rFonts w:ascii="Times New Roman" w:hAnsi="Times New Roman" w:cs="Times New Roman"/>
          <w:sz w:val="24"/>
          <w:szCs w:val="24"/>
        </w:rPr>
        <w:t>8</w:t>
      </w:r>
      <w:r w:rsidR="00606F43">
        <w:rPr>
          <w:rFonts w:ascii="Times New Roman" w:hAnsi="Times New Roman" w:cs="Times New Roman"/>
          <w:sz w:val="24"/>
          <w:szCs w:val="24"/>
        </w:rPr>
        <w:t xml:space="preserve"> и 201</w:t>
      </w:r>
      <w:r w:rsidR="00842584">
        <w:rPr>
          <w:rFonts w:ascii="Times New Roman" w:hAnsi="Times New Roman" w:cs="Times New Roman"/>
          <w:sz w:val="24"/>
          <w:szCs w:val="24"/>
        </w:rPr>
        <w:t>9</w:t>
      </w:r>
      <w:r w:rsidR="00606F43">
        <w:rPr>
          <w:rFonts w:ascii="Times New Roman" w:hAnsi="Times New Roman" w:cs="Times New Roman"/>
          <w:sz w:val="24"/>
          <w:szCs w:val="24"/>
        </w:rPr>
        <w:t xml:space="preserve"> годов определен в сумме </w:t>
      </w:r>
      <w:r w:rsidR="00756C55">
        <w:rPr>
          <w:rFonts w:ascii="Times New Roman" w:hAnsi="Times New Roman" w:cs="Times New Roman"/>
          <w:i/>
          <w:sz w:val="24"/>
          <w:szCs w:val="24"/>
        </w:rPr>
        <w:t>8 125,0</w:t>
      </w:r>
      <w:r w:rsidR="00873E08">
        <w:rPr>
          <w:rFonts w:ascii="Times New Roman" w:hAnsi="Times New Roman" w:cs="Times New Roman"/>
          <w:i/>
          <w:sz w:val="24"/>
          <w:szCs w:val="24"/>
        </w:rPr>
        <w:t>7</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 xml:space="preserve">тыс. рублей и </w:t>
      </w:r>
      <w:r w:rsidR="00756C55">
        <w:rPr>
          <w:rFonts w:ascii="Times New Roman" w:hAnsi="Times New Roman" w:cs="Times New Roman"/>
          <w:i/>
          <w:sz w:val="24"/>
          <w:szCs w:val="24"/>
        </w:rPr>
        <w:t>8 125,0</w:t>
      </w:r>
      <w:r w:rsidR="00873E08">
        <w:rPr>
          <w:rFonts w:ascii="Times New Roman" w:hAnsi="Times New Roman" w:cs="Times New Roman"/>
          <w:i/>
          <w:sz w:val="24"/>
          <w:szCs w:val="24"/>
        </w:rPr>
        <w:t>7</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 соответственно.</w:t>
      </w:r>
    </w:p>
    <w:p w:rsidR="00462465" w:rsidRDefault="00462465" w:rsidP="00A619F3">
      <w:pPr>
        <w:spacing w:after="0" w:line="264" w:lineRule="auto"/>
        <w:ind w:firstLine="567"/>
        <w:jc w:val="both"/>
        <w:rPr>
          <w:rFonts w:ascii="Times New Roman" w:hAnsi="Times New Roman" w:cs="Times New Roman"/>
          <w:sz w:val="24"/>
          <w:szCs w:val="24"/>
        </w:rPr>
      </w:pPr>
    </w:p>
    <w:p w:rsidR="00462465" w:rsidRDefault="00462465" w:rsidP="00A619F3">
      <w:pPr>
        <w:spacing w:after="0" w:line="264" w:lineRule="auto"/>
        <w:ind w:firstLine="567"/>
        <w:jc w:val="both"/>
        <w:rPr>
          <w:rFonts w:ascii="Times New Roman" w:hAnsi="Times New Roman" w:cs="Times New Roman"/>
          <w:sz w:val="24"/>
          <w:szCs w:val="24"/>
        </w:rPr>
      </w:pPr>
    </w:p>
    <w:p w:rsidR="001C4EA9" w:rsidRPr="00D70C60" w:rsidRDefault="001C4EA9" w:rsidP="00916BE3">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Структура доходной части бюджета сельского поселения на 2016 год (оценка), прогноз на 2017г. и плановый период 2018-2019гг., тыс. рублей</w:t>
      </w:r>
    </w:p>
    <w:p w:rsidR="001C4EA9" w:rsidRDefault="001C4EA9"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231140</wp:posOffset>
            </wp:positionH>
            <wp:positionV relativeFrom="paragraph">
              <wp:posOffset>53340</wp:posOffset>
            </wp:positionV>
            <wp:extent cx="5377180" cy="2731770"/>
            <wp:effectExtent l="0" t="0" r="0" b="0"/>
            <wp:wrapTight wrapText="bothSides">
              <wp:wrapPolygon edited="0">
                <wp:start x="17677" y="603"/>
                <wp:lineTo x="4285" y="904"/>
                <wp:lineTo x="4285" y="3013"/>
                <wp:lineTo x="612" y="5272"/>
                <wp:lineTo x="612" y="7381"/>
                <wp:lineTo x="918" y="8134"/>
                <wp:lineTo x="612" y="8285"/>
                <wp:lineTo x="612" y="11900"/>
                <wp:lineTo x="1837" y="12653"/>
                <wp:lineTo x="689" y="12653"/>
                <wp:lineTo x="612" y="15063"/>
                <wp:lineTo x="1990" y="15063"/>
                <wp:lineTo x="842" y="15665"/>
                <wp:lineTo x="612" y="17473"/>
                <wp:lineTo x="612" y="21088"/>
                <wp:lineTo x="1990" y="21088"/>
                <wp:lineTo x="2296" y="21088"/>
                <wp:lineTo x="12856" y="21088"/>
                <wp:lineTo x="17524" y="20787"/>
                <wp:lineTo x="17447" y="19883"/>
                <wp:lineTo x="18825" y="17473"/>
                <wp:lineTo x="16146" y="17473"/>
                <wp:lineTo x="16146" y="15063"/>
                <wp:lineTo x="18901" y="13255"/>
                <wp:lineTo x="18901" y="12954"/>
                <wp:lineTo x="17371" y="12653"/>
                <wp:lineTo x="21427" y="10845"/>
                <wp:lineTo x="21427" y="603"/>
                <wp:lineTo x="17677" y="603"/>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F91259" w:rsidRPr="006D64CA" w:rsidRDefault="00606F43" w:rsidP="00B24F64">
      <w:pPr>
        <w:spacing w:before="160" w:after="0" w:line="264" w:lineRule="auto"/>
        <w:ind w:firstLine="567"/>
        <w:jc w:val="both"/>
        <w:rPr>
          <w:rFonts w:ascii="Times New Roman" w:hAnsi="Times New Roman" w:cs="Times New Roman"/>
          <w:b/>
          <w:sz w:val="24"/>
          <w:szCs w:val="24"/>
        </w:rPr>
      </w:pPr>
      <w:r>
        <w:rPr>
          <w:rFonts w:ascii="Times New Roman" w:hAnsi="Times New Roman" w:cs="Times New Roman"/>
          <w:sz w:val="24"/>
          <w:szCs w:val="24"/>
        </w:rPr>
        <w:t>Налоговые и неналоговые доходы на 201</w:t>
      </w:r>
      <w:r w:rsidR="00842584">
        <w:rPr>
          <w:rFonts w:ascii="Times New Roman" w:hAnsi="Times New Roman" w:cs="Times New Roman"/>
          <w:sz w:val="24"/>
          <w:szCs w:val="24"/>
        </w:rPr>
        <w:t>7</w:t>
      </w:r>
      <w:r>
        <w:rPr>
          <w:rFonts w:ascii="Times New Roman" w:hAnsi="Times New Roman" w:cs="Times New Roman"/>
          <w:sz w:val="24"/>
          <w:szCs w:val="24"/>
        </w:rPr>
        <w:t xml:space="preserve"> год, определены в объеме </w:t>
      </w:r>
      <w:r w:rsidR="00756C55">
        <w:rPr>
          <w:rFonts w:ascii="Times New Roman" w:hAnsi="Times New Roman" w:cs="Times New Roman"/>
          <w:i/>
          <w:sz w:val="24"/>
          <w:szCs w:val="24"/>
        </w:rPr>
        <w:t>2 755,00</w:t>
      </w:r>
      <w:r>
        <w:rPr>
          <w:rFonts w:ascii="Times New Roman" w:hAnsi="Times New Roman" w:cs="Times New Roman"/>
          <w:b/>
          <w:sz w:val="24"/>
          <w:szCs w:val="24"/>
        </w:rPr>
        <w:t xml:space="preserve"> </w:t>
      </w:r>
      <w:r w:rsidRPr="00606F43">
        <w:rPr>
          <w:rFonts w:ascii="Times New Roman" w:hAnsi="Times New Roman" w:cs="Times New Roman"/>
          <w:sz w:val="24"/>
          <w:szCs w:val="24"/>
        </w:rPr>
        <w:t>тыс.</w:t>
      </w:r>
      <w:r>
        <w:rPr>
          <w:rFonts w:ascii="Times New Roman" w:hAnsi="Times New Roman" w:cs="Times New Roman"/>
          <w:sz w:val="24"/>
          <w:szCs w:val="24"/>
        </w:rPr>
        <w:t xml:space="preserve"> рублей</w:t>
      </w:r>
      <w:r w:rsidR="00547DF2">
        <w:rPr>
          <w:rFonts w:ascii="Times New Roman" w:hAnsi="Times New Roman" w:cs="Times New Roman"/>
          <w:sz w:val="24"/>
          <w:szCs w:val="24"/>
        </w:rPr>
        <w:t>,</w:t>
      </w:r>
      <w:r>
        <w:rPr>
          <w:rFonts w:ascii="Times New Roman" w:hAnsi="Times New Roman" w:cs="Times New Roman"/>
          <w:sz w:val="24"/>
          <w:szCs w:val="24"/>
        </w:rPr>
        <w:t xml:space="preserve"> или </w:t>
      </w:r>
      <w:r w:rsidR="00756C55">
        <w:rPr>
          <w:rFonts w:ascii="Times New Roman" w:hAnsi="Times New Roman" w:cs="Times New Roman"/>
          <w:sz w:val="24"/>
          <w:szCs w:val="24"/>
        </w:rPr>
        <w:t>33,7</w:t>
      </w:r>
      <w:r>
        <w:rPr>
          <w:rFonts w:ascii="Times New Roman" w:hAnsi="Times New Roman" w:cs="Times New Roman"/>
          <w:sz w:val="24"/>
          <w:szCs w:val="24"/>
        </w:rPr>
        <w:t>% к общему объему доходов бюджета</w:t>
      </w:r>
      <w:r w:rsidR="00F91259">
        <w:rPr>
          <w:rFonts w:ascii="Times New Roman" w:hAnsi="Times New Roman" w:cs="Times New Roman"/>
          <w:sz w:val="24"/>
          <w:szCs w:val="24"/>
        </w:rPr>
        <w:t>.</w:t>
      </w:r>
      <w:r>
        <w:rPr>
          <w:rFonts w:ascii="Times New Roman" w:hAnsi="Times New Roman" w:cs="Times New Roman"/>
          <w:sz w:val="24"/>
          <w:szCs w:val="24"/>
        </w:rPr>
        <w:t xml:space="preserve"> </w:t>
      </w:r>
      <w:r w:rsidR="00873E08">
        <w:rPr>
          <w:rFonts w:ascii="Times New Roman" w:hAnsi="Times New Roman" w:cs="Times New Roman"/>
          <w:sz w:val="24"/>
          <w:szCs w:val="24"/>
        </w:rPr>
        <w:t xml:space="preserve">Снижение </w:t>
      </w:r>
      <w:r w:rsidR="00F91259">
        <w:rPr>
          <w:rFonts w:ascii="Times New Roman" w:hAnsi="Times New Roman" w:cs="Times New Roman"/>
          <w:sz w:val="24"/>
          <w:szCs w:val="24"/>
        </w:rPr>
        <w:t>к оценке 201</w:t>
      </w:r>
      <w:r w:rsidR="00842584">
        <w:rPr>
          <w:rFonts w:ascii="Times New Roman" w:hAnsi="Times New Roman" w:cs="Times New Roman"/>
          <w:sz w:val="24"/>
          <w:szCs w:val="24"/>
        </w:rPr>
        <w:t>6</w:t>
      </w:r>
      <w:r w:rsidR="00F91259">
        <w:rPr>
          <w:rFonts w:ascii="Times New Roman" w:hAnsi="Times New Roman" w:cs="Times New Roman"/>
          <w:sz w:val="24"/>
          <w:szCs w:val="24"/>
        </w:rPr>
        <w:t xml:space="preserve"> года на  </w:t>
      </w:r>
      <w:r w:rsidR="00873E08">
        <w:rPr>
          <w:rFonts w:ascii="Times New Roman" w:hAnsi="Times New Roman" w:cs="Times New Roman"/>
          <w:i/>
          <w:sz w:val="24"/>
          <w:szCs w:val="24"/>
        </w:rPr>
        <w:t>435,00</w:t>
      </w:r>
      <w:r w:rsidR="00462465" w:rsidRPr="004F7310">
        <w:rPr>
          <w:rFonts w:ascii="Times New Roman" w:hAnsi="Times New Roman" w:cs="Times New Roman"/>
          <w:i/>
          <w:sz w:val="24"/>
          <w:szCs w:val="24"/>
        </w:rPr>
        <w:t xml:space="preserve"> </w:t>
      </w:r>
      <w:r w:rsidR="00462465" w:rsidRPr="004F7310">
        <w:rPr>
          <w:rFonts w:ascii="Times New Roman" w:hAnsi="Times New Roman" w:cs="Times New Roman"/>
          <w:sz w:val="24"/>
          <w:szCs w:val="24"/>
        </w:rPr>
        <w:t>тыс</w:t>
      </w:r>
      <w:r w:rsidR="00462465" w:rsidRPr="004F7310">
        <w:rPr>
          <w:rFonts w:ascii="Times New Roman" w:hAnsi="Times New Roman" w:cs="Times New Roman"/>
          <w:i/>
          <w:sz w:val="24"/>
          <w:szCs w:val="24"/>
        </w:rPr>
        <w:t>.</w:t>
      </w:r>
      <w:r w:rsidR="00F91259" w:rsidRPr="004F7310">
        <w:rPr>
          <w:rFonts w:ascii="Times New Roman" w:hAnsi="Times New Roman" w:cs="Times New Roman"/>
          <w:i/>
          <w:sz w:val="24"/>
          <w:szCs w:val="24"/>
        </w:rPr>
        <w:t xml:space="preserve"> </w:t>
      </w:r>
      <w:r w:rsidR="00F91259" w:rsidRPr="004F7310">
        <w:rPr>
          <w:rFonts w:ascii="Times New Roman" w:hAnsi="Times New Roman" w:cs="Times New Roman"/>
          <w:sz w:val="24"/>
          <w:szCs w:val="24"/>
        </w:rPr>
        <w:t xml:space="preserve">рублей, или </w:t>
      </w:r>
      <w:r w:rsidR="00462465" w:rsidRPr="004F7310">
        <w:rPr>
          <w:rFonts w:ascii="Times New Roman" w:hAnsi="Times New Roman" w:cs="Times New Roman"/>
          <w:sz w:val="24"/>
          <w:szCs w:val="24"/>
        </w:rPr>
        <w:t xml:space="preserve">на </w:t>
      </w:r>
      <w:r w:rsidR="00873E08">
        <w:rPr>
          <w:rFonts w:ascii="Times New Roman" w:hAnsi="Times New Roman" w:cs="Times New Roman"/>
          <w:sz w:val="24"/>
          <w:szCs w:val="24"/>
        </w:rPr>
        <w:t>13,6</w:t>
      </w:r>
      <w:r w:rsidR="00F91259" w:rsidRPr="004F7310">
        <w:rPr>
          <w:rFonts w:ascii="Times New Roman" w:hAnsi="Times New Roman" w:cs="Times New Roman"/>
          <w:sz w:val="24"/>
          <w:szCs w:val="24"/>
        </w:rPr>
        <w:t>%.</w:t>
      </w:r>
      <w:r w:rsidR="00F91259" w:rsidRPr="00F91259">
        <w:rPr>
          <w:rFonts w:ascii="Times New Roman" w:hAnsi="Times New Roman" w:cs="Times New Roman"/>
          <w:sz w:val="24"/>
          <w:szCs w:val="24"/>
        </w:rPr>
        <w:t xml:space="preserve"> </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Поступления налоговых и неналоговых доходов </w:t>
      </w:r>
      <w:r w:rsidR="00606F43">
        <w:rPr>
          <w:rFonts w:ascii="Times New Roman" w:hAnsi="Times New Roman" w:cs="Times New Roman"/>
          <w:sz w:val="24"/>
          <w:szCs w:val="24"/>
        </w:rPr>
        <w:t>на 201</w:t>
      </w:r>
      <w:r w:rsidR="00377521">
        <w:rPr>
          <w:rFonts w:ascii="Times New Roman" w:hAnsi="Times New Roman" w:cs="Times New Roman"/>
          <w:sz w:val="24"/>
          <w:szCs w:val="24"/>
        </w:rPr>
        <w:t>8-2019</w:t>
      </w:r>
      <w:r w:rsidR="00606F43">
        <w:rPr>
          <w:rFonts w:ascii="Times New Roman" w:hAnsi="Times New Roman" w:cs="Times New Roman"/>
          <w:sz w:val="24"/>
          <w:szCs w:val="24"/>
        </w:rPr>
        <w:t xml:space="preserve"> год</w:t>
      </w:r>
      <w:r w:rsidR="00377521">
        <w:rPr>
          <w:rFonts w:ascii="Times New Roman" w:hAnsi="Times New Roman" w:cs="Times New Roman"/>
          <w:sz w:val="24"/>
          <w:szCs w:val="24"/>
        </w:rPr>
        <w:t>ы</w:t>
      </w:r>
      <w:r w:rsidR="00606F43">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w:t>
      </w:r>
      <w:r w:rsidR="00606F43">
        <w:rPr>
          <w:rFonts w:ascii="Times New Roman" w:hAnsi="Times New Roman" w:cs="Times New Roman"/>
          <w:sz w:val="24"/>
          <w:szCs w:val="24"/>
        </w:rPr>
        <w:t xml:space="preserve">в объеме </w:t>
      </w:r>
      <w:r w:rsidR="00756C55">
        <w:rPr>
          <w:rFonts w:ascii="Times New Roman" w:hAnsi="Times New Roman" w:cs="Times New Roman"/>
          <w:i/>
          <w:sz w:val="24"/>
          <w:szCs w:val="24"/>
        </w:rPr>
        <w:t>2 755,00</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w:t>
      </w:r>
      <w:r w:rsidR="00377521">
        <w:rPr>
          <w:rFonts w:ascii="Times New Roman" w:hAnsi="Times New Roman" w:cs="Times New Roman"/>
          <w:sz w:val="24"/>
          <w:szCs w:val="24"/>
        </w:rPr>
        <w:t xml:space="preserve"> на каждый год соответственно</w:t>
      </w:r>
      <w:r w:rsidR="00547DF2">
        <w:rPr>
          <w:rFonts w:ascii="Times New Roman" w:hAnsi="Times New Roman" w:cs="Times New Roman"/>
          <w:sz w:val="24"/>
          <w:szCs w:val="24"/>
        </w:rPr>
        <w:t>,</w:t>
      </w:r>
      <w:r w:rsidR="00606F43">
        <w:rPr>
          <w:rFonts w:ascii="Times New Roman" w:hAnsi="Times New Roman" w:cs="Times New Roman"/>
          <w:sz w:val="24"/>
          <w:szCs w:val="24"/>
        </w:rPr>
        <w:t xml:space="preserve"> или </w:t>
      </w:r>
      <w:r w:rsidR="00756C55">
        <w:rPr>
          <w:rFonts w:ascii="Times New Roman" w:hAnsi="Times New Roman" w:cs="Times New Roman"/>
          <w:sz w:val="24"/>
          <w:szCs w:val="24"/>
        </w:rPr>
        <w:t>33,7</w:t>
      </w:r>
      <w:r w:rsidR="00606F43">
        <w:rPr>
          <w:rFonts w:ascii="Times New Roman" w:hAnsi="Times New Roman" w:cs="Times New Roman"/>
          <w:sz w:val="24"/>
          <w:szCs w:val="24"/>
        </w:rPr>
        <w:t xml:space="preserve">% к общему объему доходов бюджета сельского поселения </w:t>
      </w:r>
      <w:r w:rsidR="00377521">
        <w:rPr>
          <w:rFonts w:ascii="Times New Roman" w:hAnsi="Times New Roman" w:cs="Times New Roman"/>
          <w:sz w:val="24"/>
          <w:szCs w:val="24"/>
        </w:rPr>
        <w:t>на плановый период.</w:t>
      </w:r>
      <w:r w:rsidR="00F91259">
        <w:rPr>
          <w:rFonts w:ascii="Times New Roman" w:hAnsi="Times New Roman" w:cs="Times New Roman"/>
          <w:sz w:val="24"/>
          <w:szCs w:val="24"/>
        </w:rPr>
        <w:t xml:space="preserve"> </w:t>
      </w:r>
    </w:p>
    <w:p w:rsidR="006F6CB5" w:rsidRDefault="00377521"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2017</w:t>
      </w:r>
      <w:r w:rsidR="006F6CB5">
        <w:rPr>
          <w:rFonts w:ascii="Times New Roman" w:hAnsi="Times New Roman" w:cs="Times New Roman"/>
          <w:sz w:val="24"/>
          <w:szCs w:val="24"/>
        </w:rPr>
        <w:t xml:space="preserve"> году в бюджет сельского поселения </w:t>
      </w:r>
      <w:r w:rsidR="00E44E84">
        <w:rPr>
          <w:rFonts w:ascii="Times New Roman" w:hAnsi="Times New Roman" w:cs="Times New Roman"/>
          <w:sz w:val="24"/>
          <w:szCs w:val="24"/>
        </w:rPr>
        <w:t>ожидается поступление</w:t>
      </w:r>
      <w:r w:rsidR="006F6CB5">
        <w:rPr>
          <w:rFonts w:ascii="Times New Roman" w:hAnsi="Times New Roman" w:cs="Times New Roman"/>
          <w:sz w:val="24"/>
          <w:szCs w:val="24"/>
        </w:rPr>
        <w:t xml:space="preserve"> следующи</w:t>
      </w:r>
      <w:r w:rsidR="00E44E84">
        <w:rPr>
          <w:rFonts w:ascii="Times New Roman" w:hAnsi="Times New Roman" w:cs="Times New Roman"/>
          <w:sz w:val="24"/>
          <w:szCs w:val="24"/>
        </w:rPr>
        <w:t>х видов</w:t>
      </w:r>
      <w:r w:rsidR="006F6CB5">
        <w:rPr>
          <w:rFonts w:ascii="Times New Roman" w:hAnsi="Times New Roman" w:cs="Times New Roman"/>
          <w:sz w:val="24"/>
          <w:szCs w:val="24"/>
        </w:rPr>
        <w:t xml:space="preserve"> налог</w:t>
      </w:r>
      <w:r w:rsidR="00E44E84">
        <w:rPr>
          <w:rFonts w:ascii="Times New Roman" w:hAnsi="Times New Roman" w:cs="Times New Roman"/>
          <w:sz w:val="24"/>
          <w:szCs w:val="24"/>
        </w:rPr>
        <w:t>ов</w:t>
      </w:r>
      <w:r w:rsidR="006F6CB5">
        <w:rPr>
          <w:rFonts w:ascii="Times New Roman" w:hAnsi="Times New Roman" w:cs="Times New Roman"/>
          <w:sz w:val="24"/>
          <w:szCs w:val="24"/>
        </w:rPr>
        <w:t>:</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на доходы физических лиц по нормативу 2%;</w:t>
      </w:r>
    </w:p>
    <w:p w:rsidR="006F6CB5" w:rsidRDefault="00756C5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w:t>
      </w:r>
      <w:r w:rsidR="006F6CB5">
        <w:rPr>
          <w:rFonts w:ascii="Times New Roman" w:hAnsi="Times New Roman" w:cs="Times New Roman"/>
          <w:sz w:val="24"/>
          <w:szCs w:val="24"/>
        </w:rPr>
        <w:t xml:space="preserve"> </w:t>
      </w:r>
      <w:r>
        <w:rPr>
          <w:rFonts w:ascii="Times New Roman" w:hAnsi="Times New Roman" w:cs="Times New Roman"/>
          <w:sz w:val="24"/>
          <w:szCs w:val="24"/>
        </w:rPr>
        <w:t>на совокупный доход по нормативу</w:t>
      </w:r>
      <w:r w:rsidR="002150E8">
        <w:rPr>
          <w:rFonts w:ascii="Times New Roman" w:hAnsi="Times New Roman" w:cs="Times New Roman"/>
          <w:sz w:val="24"/>
          <w:szCs w:val="24"/>
        </w:rPr>
        <w:t xml:space="preserve"> 30%</w:t>
      </w:r>
      <w:r w:rsidR="006F6CB5">
        <w:rPr>
          <w:rFonts w:ascii="Times New Roman" w:hAnsi="Times New Roman" w:cs="Times New Roman"/>
          <w:sz w:val="24"/>
          <w:szCs w:val="24"/>
        </w:rPr>
        <w:t>;</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земельный налог по нормативу 100%.</w:t>
      </w:r>
    </w:p>
    <w:p w:rsidR="00916BE3" w:rsidRDefault="00916BE3" w:rsidP="00462465">
      <w:pPr>
        <w:spacing w:after="0" w:line="264" w:lineRule="auto"/>
        <w:ind w:firstLine="567"/>
        <w:jc w:val="both"/>
        <w:rPr>
          <w:rFonts w:ascii="Times New Roman" w:hAnsi="Times New Roman" w:cs="Times New Roman"/>
          <w:sz w:val="24"/>
          <w:szCs w:val="24"/>
        </w:rPr>
      </w:pPr>
      <w:r w:rsidRPr="00916BE3">
        <w:rPr>
          <w:rFonts w:ascii="Times New Roman" w:hAnsi="Times New Roman" w:cs="Times New Roman"/>
          <w:noProof/>
          <w:sz w:val="24"/>
          <w:szCs w:val="24"/>
        </w:rPr>
        <w:drawing>
          <wp:inline distT="0" distB="0" distL="0" distR="0">
            <wp:extent cx="5406571" cy="2275115"/>
            <wp:effectExtent l="19050" t="0" r="362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5701" w:rsidRDefault="001C705B"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Налоговые доходы на </w:t>
      </w:r>
      <w:r w:rsidR="00F85701">
        <w:rPr>
          <w:rFonts w:ascii="Times New Roman" w:hAnsi="Times New Roman" w:cs="Times New Roman"/>
          <w:sz w:val="24"/>
          <w:szCs w:val="24"/>
        </w:rPr>
        <w:t xml:space="preserve">2017 год прогнозируются в сумме </w:t>
      </w:r>
      <w:r w:rsidR="00F85701" w:rsidRPr="00F85701">
        <w:rPr>
          <w:rFonts w:ascii="Times New Roman" w:hAnsi="Times New Roman" w:cs="Times New Roman"/>
          <w:i/>
          <w:sz w:val="24"/>
          <w:szCs w:val="24"/>
        </w:rPr>
        <w:t>355,00</w:t>
      </w:r>
      <w:r w:rsidR="00F85701">
        <w:rPr>
          <w:rFonts w:ascii="Times New Roman" w:hAnsi="Times New Roman" w:cs="Times New Roman"/>
          <w:sz w:val="24"/>
          <w:szCs w:val="24"/>
        </w:rPr>
        <w:t xml:space="preserve"> тыс. рублей.</w:t>
      </w:r>
    </w:p>
    <w:p w:rsidR="001E2AEF" w:rsidRDefault="00C964E3"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467A5F">
        <w:rPr>
          <w:rFonts w:ascii="Times New Roman" w:hAnsi="Times New Roman" w:cs="Times New Roman"/>
          <w:sz w:val="24"/>
          <w:szCs w:val="24"/>
        </w:rPr>
        <w:t>оступлени</w:t>
      </w:r>
      <w:r w:rsidR="005D0C8C">
        <w:rPr>
          <w:rFonts w:ascii="Times New Roman" w:hAnsi="Times New Roman" w:cs="Times New Roman"/>
          <w:sz w:val="24"/>
          <w:szCs w:val="24"/>
        </w:rPr>
        <w:t>е</w:t>
      </w:r>
      <w:r w:rsidR="00467A5F">
        <w:rPr>
          <w:rFonts w:ascii="Times New Roman" w:hAnsi="Times New Roman" w:cs="Times New Roman"/>
          <w:sz w:val="24"/>
          <w:szCs w:val="24"/>
        </w:rPr>
        <w:t xml:space="preserve"> налога на доходы физических лиц</w:t>
      </w:r>
      <w:r w:rsidR="000B0DE3">
        <w:rPr>
          <w:rFonts w:ascii="Times New Roman" w:hAnsi="Times New Roman" w:cs="Times New Roman"/>
          <w:sz w:val="24"/>
          <w:szCs w:val="24"/>
        </w:rPr>
        <w:t xml:space="preserve"> определено исходя из прогнозного объема</w:t>
      </w:r>
      <w:r w:rsidR="000B0DE3" w:rsidRPr="000B0DE3">
        <w:rPr>
          <w:rFonts w:ascii="Times New Roman" w:eastAsia="Times New Roman" w:hAnsi="Times New Roman" w:cs="Times New Roman"/>
          <w:sz w:val="24"/>
          <w:szCs w:val="24"/>
        </w:rPr>
        <w:t xml:space="preserve"> фонда </w:t>
      </w:r>
      <w:r w:rsidR="000B0DE3" w:rsidRPr="000B0DE3">
        <w:rPr>
          <w:rFonts w:ascii="Times New Roman" w:hAnsi="Times New Roman" w:cs="Times New Roman"/>
          <w:sz w:val="24"/>
          <w:szCs w:val="24"/>
        </w:rPr>
        <w:t>оплаты</w:t>
      </w:r>
      <w:r w:rsidR="000B0DE3">
        <w:rPr>
          <w:rFonts w:ascii="Times New Roman" w:hAnsi="Times New Roman" w:cs="Times New Roman"/>
          <w:sz w:val="24"/>
          <w:szCs w:val="24"/>
        </w:rPr>
        <w:t xml:space="preserve"> </w:t>
      </w:r>
      <w:r w:rsidR="000B0DE3" w:rsidRPr="000B0DE3">
        <w:rPr>
          <w:rFonts w:ascii="Times New Roman" w:hAnsi="Times New Roman" w:cs="Times New Roman"/>
          <w:sz w:val="24"/>
          <w:szCs w:val="24"/>
        </w:rPr>
        <w:t>труда по прогнозу социально-экономического развития сельского поселения</w:t>
      </w:r>
      <w:r w:rsidR="00EC7778">
        <w:rPr>
          <w:rFonts w:ascii="Times New Roman" w:hAnsi="Times New Roman" w:cs="Times New Roman"/>
          <w:sz w:val="24"/>
          <w:szCs w:val="24"/>
        </w:rPr>
        <w:t>, с учетом положений главы 23 Налогового кодекса РФ</w:t>
      </w:r>
      <w:r w:rsidR="000B0DE3" w:rsidRPr="000B0DE3">
        <w:rPr>
          <w:rFonts w:ascii="Times New Roman" w:hAnsi="Times New Roman" w:cs="Times New Roman"/>
          <w:sz w:val="24"/>
          <w:szCs w:val="24"/>
        </w:rPr>
        <w:t xml:space="preserve"> </w:t>
      </w:r>
      <w:r w:rsidR="000B0DE3">
        <w:rPr>
          <w:rFonts w:ascii="Times New Roman" w:hAnsi="Times New Roman" w:cs="Times New Roman"/>
          <w:sz w:val="24"/>
          <w:szCs w:val="24"/>
        </w:rPr>
        <w:t>и процента изъятия налога за 201</w:t>
      </w:r>
      <w:r w:rsidR="00377521">
        <w:rPr>
          <w:rFonts w:ascii="Times New Roman" w:hAnsi="Times New Roman" w:cs="Times New Roman"/>
          <w:sz w:val="24"/>
          <w:szCs w:val="24"/>
        </w:rPr>
        <w:t>6</w:t>
      </w:r>
      <w:r w:rsidR="000B0DE3">
        <w:rPr>
          <w:rFonts w:ascii="Times New Roman" w:hAnsi="Times New Roman" w:cs="Times New Roman"/>
          <w:sz w:val="24"/>
          <w:szCs w:val="24"/>
        </w:rPr>
        <w:t xml:space="preserve"> год.</w:t>
      </w:r>
    </w:p>
    <w:p w:rsidR="000B0DE3" w:rsidRDefault="003E6254"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Прогнозируемый</w:t>
      </w:r>
      <w:r w:rsidR="000B0DE3">
        <w:rPr>
          <w:rFonts w:ascii="Times New Roman" w:hAnsi="Times New Roman" w:cs="Times New Roman"/>
          <w:sz w:val="24"/>
          <w:szCs w:val="24"/>
        </w:rPr>
        <w:t xml:space="preserve"> объем</w:t>
      </w:r>
      <w:r w:rsidR="000B0DE3" w:rsidRPr="000B0DE3">
        <w:rPr>
          <w:rFonts w:ascii="Times New Roman" w:eastAsia="Times New Roman" w:hAnsi="Times New Roman" w:cs="Times New Roman"/>
          <w:sz w:val="24"/>
          <w:szCs w:val="24"/>
        </w:rPr>
        <w:t xml:space="preserve"> поступлени</w:t>
      </w:r>
      <w:r>
        <w:rPr>
          <w:rFonts w:ascii="Times New Roman" w:hAnsi="Times New Roman" w:cs="Times New Roman"/>
          <w:sz w:val="24"/>
          <w:szCs w:val="24"/>
        </w:rPr>
        <w:t>я</w:t>
      </w:r>
      <w:r w:rsidR="000B0DE3" w:rsidRPr="000B0DE3">
        <w:rPr>
          <w:rFonts w:ascii="Times New Roman" w:eastAsia="Times New Roman" w:hAnsi="Times New Roman" w:cs="Times New Roman"/>
          <w:sz w:val="24"/>
          <w:szCs w:val="24"/>
        </w:rPr>
        <w:t xml:space="preserve"> налога на доходы физических лиц</w:t>
      </w:r>
      <w:r w:rsidR="000B0DE3">
        <w:rPr>
          <w:rFonts w:ascii="Times New Roman" w:hAnsi="Times New Roman" w:cs="Times New Roman"/>
          <w:sz w:val="24"/>
          <w:szCs w:val="24"/>
        </w:rPr>
        <w:t xml:space="preserve"> в бюдж</w:t>
      </w:r>
      <w:r>
        <w:rPr>
          <w:rFonts w:ascii="Times New Roman" w:hAnsi="Times New Roman" w:cs="Times New Roman"/>
          <w:sz w:val="24"/>
          <w:szCs w:val="24"/>
        </w:rPr>
        <w:t>ет поселения</w:t>
      </w:r>
      <w:r w:rsidR="00BD7F7C">
        <w:rPr>
          <w:rFonts w:ascii="Times New Roman" w:hAnsi="Times New Roman" w:cs="Times New Roman"/>
          <w:sz w:val="24"/>
          <w:szCs w:val="24"/>
        </w:rPr>
        <w:t>, с учетом установленных нормативов отчислений,</w:t>
      </w:r>
      <w:r>
        <w:rPr>
          <w:rFonts w:ascii="Times New Roman" w:hAnsi="Times New Roman" w:cs="Times New Roman"/>
          <w:sz w:val="24"/>
          <w:szCs w:val="24"/>
        </w:rPr>
        <w:t xml:space="preserve"> в 201</w:t>
      </w:r>
      <w:r w:rsidR="00377521">
        <w:rPr>
          <w:rFonts w:ascii="Times New Roman" w:hAnsi="Times New Roman" w:cs="Times New Roman"/>
          <w:sz w:val="24"/>
          <w:szCs w:val="24"/>
        </w:rPr>
        <w:t>7</w:t>
      </w:r>
      <w:r>
        <w:rPr>
          <w:rFonts w:ascii="Times New Roman" w:hAnsi="Times New Roman" w:cs="Times New Roman"/>
          <w:sz w:val="24"/>
          <w:szCs w:val="24"/>
        </w:rPr>
        <w:t xml:space="preserve"> году состави</w:t>
      </w:r>
      <w:r w:rsidR="000B0DE3">
        <w:rPr>
          <w:rFonts w:ascii="Times New Roman" w:hAnsi="Times New Roman" w:cs="Times New Roman"/>
          <w:sz w:val="24"/>
          <w:szCs w:val="24"/>
        </w:rPr>
        <w:t xml:space="preserve">т </w:t>
      </w:r>
      <w:r w:rsidR="002150E8">
        <w:rPr>
          <w:rFonts w:ascii="Times New Roman" w:hAnsi="Times New Roman" w:cs="Times New Roman"/>
          <w:i/>
          <w:sz w:val="24"/>
          <w:szCs w:val="24"/>
        </w:rPr>
        <w:t>150,00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Прогнозируемое поступление налога на доходы физических лиц в бюджет поселения в 201</w:t>
      </w:r>
      <w:r w:rsidR="00377521">
        <w:rPr>
          <w:rFonts w:ascii="Times New Roman" w:hAnsi="Times New Roman" w:cs="Times New Roman"/>
          <w:sz w:val="24"/>
          <w:szCs w:val="24"/>
        </w:rPr>
        <w:t>8</w:t>
      </w:r>
      <w:r w:rsidR="000B0DE3">
        <w:rPr>
          <w:rFonts w:ascii="Times New Roman" w:hAnsi="Times New Roman" w:cs="Times New Roman"/>
          <w:sz w:val="24"/>
          <w:szCs w:val="24"/>
        </w:rPr>
        <w:t>-201</w:t>
      </w:r>
      <w:r w:rsidR="00377521">
        <w:rPr>
          <w:rFonts w:ascii="Times New Roman" w:hAnsi="Times New Roman" w:cs="Times New Roman"/>
          <w:sz w:val="24"/>
          <w:szCs w:val="24"/>
        </w:rPr>
        <w:t>9</w:t>
      </w:r>
      <w:r w:rsidR="000B0DE3">
        <w:rPr>
          <w:rFonts w:ascii="Times New Roman" w:hAnsi="Times New Roman" w:cs="Times New Roman"/>
          <w:sz w:val="24"/>
          <w:szCs w:val="24"/>
        </w:rPr>
        <w:t xml:space="preserve"> годах составит </w:t>
      </w:r>
      <w:r w:rsidR="002150E8">
        <w:rPr>
          <w:rFonts w:ascii="Times New Roman" w:hAnsi="Times New Roman" w:cs="Times New Roman"/>
          <w:i/>
          <w:sz w:val="24"/>
          <w:szCs w:val="24"/>
        </w:rPr>
        <w:t>150,00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соответственно</w:t>
      </w:r>
      <w:r w:rsidR="002150E8">
        <w:rPr>
          <w:rFonts w:ascii="Times New Roman" w:hAnsi="Times New Roman" w:cs="Times New Roman"/>
          <w:sz w:val="24"/>
          <w:szCs w:val="24"/>
        </w:rPr>
        <w:t xml:space="preserve"> на каждый год</w:t>
      </w:r>
      <w:r w:rsidR="000B0DE3">
        <w:rPr>
          <w:rFonts w:ascii="Times New Roman" w:hAnsi="Times New Roman" w:cs="Times New Roman"/>
          <w:sz w:val="24"/>
          <w:szCs w:val="24"/>
        </w:rPr>
        <w:t>.</w:t>
      </w:r>
    </w:p>
    <w:p w:rsidR="00BD7F7C" w:rsidRPr="00C10492" w:rsidRDefault="00BD7F7C" w:rsidP="00462465">
      <w:pPr>
        <w:spacing w:after="0" w:line="264" w:lineRule="auto"/>
        <w:ind w:firstLine="567"/>
        <w:jc w:val="both"/>
        <w:rPr>
          <w:rFonts w:ascii="Times New Roman" w:hAnsi="Times New Roman"/>
          <w:sz w:val="24"/>
          <w:szCs w:val="24"/>
        </w:rPr>
      </w:pPr>
      <w:r>
        <w:rPr>
          <w:rFonts w:ascii="Times New Roman" w:hAnsi="Times New Roman"/>
          <w:sz w:val="24"/>
          <w:szCs w:val="24"/>
        </w:rPr>
        <w:t>Прогнозируемое п</w:t>
      </w:r>
      <w:r>
        <w:rPr>
          <w:rFonts w:ascii="Times New Roman" w:eastAsia="Times New Roman" w:hAnsi="Times New Roman" w:cs="Times New Roman"/>
          <w:sz w:val="24"/>
          <w:szCs w:val="24"/>
        </w:rPr>
        <w:t>оступлени</w:t>
      </w:r>
      <w:r>
        <w:rPr>
          <w:rFonts w:ascii="Times New Roman" w:hAnsi="Times New Roman"/>
          <w:sz w:val="24"/>
          <w:szCs w:val="24"/>
        </w:rPr>
        <w:t>е</w:t>
      </w:r>
      <w:r>
        <w:rPr>
          <w:rFonts w:ascii="Times New Roman" w:eastAsia="Times New Roman" w:hAnsi="Times New Roman" w:cs="Times New Roman"/>
          <w:sz w:val="24"/>
          <w:szCs w:val="24"/>
        </w:rPr>
        <w:t xml:space="preserve"> земельного налога в 201</w:t>
      </w:r>
      <w:r w:rsidR="0098491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году </w:t>
      </w:r>
      <w:r>
        <w:rPr>
          <w:rFonts w:ascii="Times New Roman" w:hAnsi="Times New Roman"/>
          <w:sz w:val="24"/>
          <w:szCs w:val="24"/>
        </w:rPr>
        <w:t>в бюджет сельского поселения составит</w:t>
      </w:r>
      <w:r>
        <w:rPr>
          <w:rFonts w:ascii="Times New Roman" w:eastAsia="Times New Roman" w:hAnsi="Times New Roman" w:cs="Times New Roman"/>
          <w:sz w:val="24"/>
          <w:szCs w:val="24"/>
        </w:rPr>
        <w:t xml:space="preserve"> </w:t>
      </w:r>
      <w:r w:rsidR="002150E8">
        <w:rPr>
          <w:rFonts w:ascii="Times New Roman" w:eastAsia="Times New Roman" w:hAnsi="Times New Roman" w:cs="Times New Roman"/>
          <w:i/>
          <w:sz w:val="24"/>
          <w:szCs w:val="24"/>
        </w:rPr>
        <w:t>200,00</w:t>
      </w:r>
      <w:r w:rsidR="00EC7778">
        <w:rPr>
          <w:rFonts w:ascii="Times New Roman" w:eastAsia="Times New Roman" w:hAnsi="Times New Roman" w:cs="Times New Roman"/>
          <w:sz w:val="24"/>
          <w:szCs w:val="24"/>
        </w:rPr>
        <w:t xml:space="preserve"> тыс. рублей, в 2018</w:t>
      </w:r>
      <w:r>
        <w:rPr>
          <w:rFonts w:ascii="Times New Roman" w:eastAsia="Times New Roman" w:hAnsi="Times New Roman" w:cs="Times New Roman"/>
          <w:sz w:val="24"/>
          <w:szCs w:val="24"/>
        </w:rPr>
        <w:t xml:space="preserve"> и 201</w:t>
      </w:r>
      <w:r w:rsidR="00EC777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годах </w:t>
      </w:r>
      <w:r w:rsidR="00EC7778">
        <w:rPr>
          <w:rFonts w:ascii="Times New Roman" w:eastAsia="Times New Roman" w:hAnsi="Times New Roman" w:cs="Times New Roman"/>
          <w:sz w:val="24"/>
          <w:szCs w:val="24"/>
        </w:rPr>
        <w:t xml:space="preserve">в размере по </w:t>
      </w:r>
      <w:r w:rsidR="002150E8">
        <w:rPr>
          <w:rFonts w:ascii="Times New Roman" w:eastAsia="Times New Roman" w:hAnsi="Times New Roman" w:cs="Times New Roman"/>
          <w:i/>
          <w:sz w:val="24"/>
          <w:szCs w:val="24"/>
        </w:rPr>
        <w:t>200,00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тыс. рублей </w:t>
      </w:r>
      <w:r w:rsidR="00EC7778">
        <w:rPr>
          <w:rFonts w:ascii="Times New Roman" w:eastAsia="Times New Roman" w:hAnsi="Times New Roman" w:cs="Times New Roman"/>
          <w:sz w:val="24"/>
          <w:szCs w:val="24"/>
        </w:rPr>
        <w:t>на каждый год</w:t>
      </w:r>
      <w:r>
        <w:rPr>
          <w:rFonts w:ascii="Times New Roman" w:eastAsia="Times New Roman" w:hAnsi="Times New Roman" w:cs="Times New Roman"/>
          <w:sz w:val="24"/>
          <w:szCs w:val="24"/>
        </w:rPr>
        <w:t xml:space="preserve"> соответственно.</w:t>
      </w:r>
    </w:p>
    <w:p w:rsidR="00BD7F7C" w:rsidRDefault="00F85701"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231140</wp:posOffset>
            </wp:positionH>
            <wp:positionV relativeFrom="paragraph">
              <wp:posOffset>508635</wp:posOffset>
            </wp:positionV>
            <wp:extent cx="5715000" cy="2383790"/>
            <wp:effectExtent l="0" t="0" r="0" b="0"/>
            <wp:wrapTight wrapText="bothSides">
              <wp:wrapPolygon edited="0">
                <wp:start x="10944" y="863"/>
                <wp:lineTo x="2808" y="863"/>
                <wp:lineTo x="2736" y="2071"/>
                <wp:lineTo x="6192" y="3625"/>
                <wp:lineTo x="5616" y="4315"/>
                <wp:lineTo x="4680" y="6042"/>
                <wp:lineTo x="4464" y="7250"/>
                <wp:lineTo x="4032" y="9149"/>
                <wp:lineTo x="4176" y="14672"/>
                <wp:lineTo x="4896" y="17434"/>
                <wp:lineTo x="4536" y="19851"/>
                <wp:lineTo x="4536" y="20369"/>
                <wp:lineTo x="5328" y="20541"/>
                <wp:lineTo x="6480" y="20541"/>
                <wp:lineTo x="8856" y="20541"/>
                <wp:lineTo x="9000" y="20541"/>
                <wp:lineTo x="9432" y="20196"/>
                <wp:lineTo x="9648" y="20196"/>
                <wp:lineTo x="10944" y="17779"/>
                <wp:lineTo x="10944" y="17434"/>
                <wp:lineTo x="18720" y="16053"/>
                <wp:lineTo x="18720" y="15190"/>
                <wp:lineTo x="11592" y="14672"/>
                <wp:lineTo x="21024" y="12946"/>
                <wp:lineTo x="21240" y="11910"/>
                <wp:lineTo x="19800" y="11910"/>
                <wp:lineTo x="21312" y="9321"/>
                <wp:lineTo x="21456" y="8631"/>
                <wp:lineTo x="10728" y="6387"/>
                <wp:lineTo x="12600" y="3798"/>
                <wp:lineTo x="12600" y="3625"/>
                <wp:lineTo x="18864" y="2071"/>
                <wp:lineTo x="18792" y="1208"/>
                <wp:lineTo x="11232" y="863"/>
                <wp:lineTo x="10944" y="863"/>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D7F7C">
        <w:rPr>
          <w:rFonts w:ascii="Times New Roman" w:hAnsi="Times New Roman" w:cs="Times New Roman"/>
          <w:sz w:val="24"/>
          <w:szCs w:val="24"/>
        </w:rPr>
        <w:t>Поступление налога</w:t>
      </w:r>
      <w:r w:rsidR="00EC7778">
        <w:rPr>
          <w:rFonts w:ascii="Times New Roman" w:hAnsi="Times New Roman" w:cs="Times New Roman"/>
          <w:sz w:val="24"/>
          <w:szCs w:val="24"/>
        </w:rPr>
        <w:t xml:space="preserve"> на совокупный доход на </w:t>
      </w:r>
      <w:r w:rsidR="004E6F27">
        <w:rPr>
          <w:rFonts w:ascii="Times New Roman" w:hAnsi="Times New Roman" w:cs="Times New Roman"/>
          <w:sz w:val="24"/>
          <w:szCs w:val="24"/>
        </w:rPr>
        <w:t>201</w:t>
      </w:r>
      <w:r w:rsidR="00984915">
        <w:rPr>
          <w:rFonts w:ascii="Times New Roman" w:hAnsi="Times New Roman" w:cs="Times New Roman"/>
          <w:sz w:val="24"/>
          <w:szCs w:val="24"/>
        </w:rPr>
        <w:t>7</w:t>
      </w:r>
      <w:r w:rsidR="004E6F27">
        <w:rPr>
          <w:rFonts w:ascii="Times New Roman" w:hAnsi="Times New Roman" w:cs="Times New Roman"/>
          <w:sz w:val="24"/>
          <w:szCs w:val="24"/>
        </w:rPr>
        <w:t xml:space="preserve"> год</w:t>
      </w:r>
      <w:r w:rsidR="00EC7778">
        <w:rPr>
          <w:rFonts w:ascii="Times New Roman" w:hAnsi="Times New Roman" w:cs="Times New Roman"/>
          <w:sz w:val="24"/>
          <w:szCs w:val="24"/>
        </w:rPr>
        <w:t xml:space="preserve"> и плановый период </w:t>
      </w:r>
      <w:r w:rsidR="00BD7F7C">
        <w:rPr>
          <w:rFonts w:ascii="Times New Roman" w:hAnsi="Times New Roman" w:cs="Times New Roman"/>
          <w:sz w:val="24"/>
          <w:szCs w:val="24"/>
        </w:rPr>
        <w:t>планируется</w:t>
      </w:r>
      <w:r w:rsidR="002150E8">
        <w:rPr>
          <w:rFonts w:ascii="Times New Roman" w:hAnsi="Times New Roman" w:cs="Times New Roman"/>
          <w:sz w:val="24"/>
          <w:szCs w:val="24"/>
        </w:rPr>
        <w:t xml:space="preserve"> </w:t>
      </w:r>
      <w:r w:rsidR="00EC7778">
        <w:rPr>
          <w:rFonts w:ascii="Times New Roman" w:hAnsi="Times New Roman" w:cs="Times New Roman"/>
          <w:sz w:val="24"/>
          <w:szCs w:val="24"/>
        </w:rPr>
        <w:t xml:space="preserve"> </w:t>
      </w:r>
      <w:r w:rsidR="002150E8">
        <w:rPr>
          <w:rFonts w:ascii="Times New Roman" w:hAnsi="Times New Roman" w:cs="Times New Roman"/>
          <w:sz w:val="24"/>
          <w:szCs w:val="24"/>
        </w:rPr>
        <w:t xml:space="preserve">в размере 5,00 тыс. рублей, </w:t>
      </w:r>
      <w:r w:rsidR="004F7310">
        <w:rPr>
          <w:rFonts w:ascii="Times New Roman" w:hAnsi="Times New Roman" w:cs="Times New Roman"/>
          <w:sz w:val="24"/>
          <w:szCs w:val="24"/>
        </w:rPr>
        <w:t>на плановый период 2018-2019 годов планируется на уровне 2017 года</w:t>
      </w:r>
      <w:r w:rsidR="00BD7F7C">
        <w:rPr>
          <w:rFonts w:ascii="Times New Roman" w:hAnsi="Times New Roman" w:cs="Times New Roman"/>
          <w:sz w:val="24"/>
          <w:szCs w:val="24"/>
        </w:rPr>
        <w:t>.</w:t>
      </w: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EC7778" w:rsidRPr="00373E96" w:rsidRDefault="00EC7778" w:rsidP="00D557C3">
      <w:pPr>
        <w:autoSpaceDE w:val="0"/>
        <w:autoSpaceDN w:val="0"/>
        <w:adjustRightInd w:val="0"/>
        <w:spacing w:before="120" w:after="0" w:line="264"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Неналоговые доходы </w:t>
      </w:r>
      <w:r>
        <w:rPr>
          <w:rFonts w:ascii="Times New Roman" w:hAnsi="Times New Roman" w:cs="Times New Roman"/>
          <w:bCs/>
          <w:sz w:val="24"/>
          <w:szCs w:val="24"/>
        </w:rPr>
        <w:t xml:space="preserve">на 2017 год </w:t>
      </w:r>
      <w:r w:rsidRPr="00B34F5B">
        <w:rPr>
          <w:rFonts w:ascii="Times New Roman" w:hAnsi="Times New Roman" w:cs="Times New Roman"/>
          <w:bCs/>
          <w:sz w:val="24"/>
          <w:szCs w:val="24"/>
        </w:rPr>
        <w:t xml:space="preserve">прогнозируются в </w:t>
      </w:r>
      <w:r>
        <w:rPr>
          <w:rFonts w:ascii="Times New Roman" w:hAnsi="Times New Roman" w:cs="Times New Roman"/>
          <w:bCs/>
          <w:sz w:val="24"/>
          <w:szCs w:val="24"/>
        </w:rPr>
        <w:t xml:space="preserve">размере </w:t>
      </w:r>
      <w:r w:rsidR="00D557C3">
        <w:rPr>
          <w:rFonts w:ascii="Times New Roman" w:hAnsi="Times New Roman" w:cs="Times New Roman"/>
          <w:bCs/>
          <w:i/>
          <w:sz w:val="24"/>
          <w:szCs w:val="24"/>
        </w:rPr>
        <w:t>2 400,00</w:t>
      </w:r>
      <w:r w:rsidRPr="00C50ACD">
        <w:rPr>
          <w:rFonts w:ascii="Times New Roman" w:hAnsi="Times New Roman" w:cs="Times New Roman"/>
          <w:bCs/>
          <w:i/>
          <w:sz w:val="24"/>
          <w:szCs w:val="24"/>
        </w:rPr>
        <w:t xml:space="preserve"> </w:t>
      </w:r>
      <w:r w:rsidRPr="00526970">
        <w:rPr>
          <w:rFonts w:ascii="Times New Roman" w:hAnsi="Times New Roman" w:cs="Times New Roman"/>
          <w:bCs/>
          <w:sz w:val="24"/>
          <w:szCs w:val="24"/>
        </w:rPr>
        <w:t>тыс. рублей</w:t>
      </w:r>
      <w:r>
        <w:rPr>
          <w:rFonts w:ascii="Times New Roman" w:hAnsi="Times New Roman" w:cs="Times New Roman"/>
          <w:bCs/>
          <w:sz w:val="24"/>
          <w:szCs w:val="24"/>
        </w:rPr>
        <w:t xml:space="preserve"> – доходы, получаемые в виде арендной либо, а также средства от продажи права на землю, находящуюся в собственности поселения (за исключением </w:t>
      </w:r>
      <w:r w:rsidR="003062F2">
        <w:rPr>
          <w:rFonts w:ascii="Times New Roman" w:hAnsi="Times New Roman" w:cs="Times New Roman"/>
          <w:bCs/>
          <w:sz w:val="24"/>
          <w:szCs w:val="24"/>
        </w:rPr>
        <w:t>участков</w:t>
      </w:r>
      <w:r>
        <w:rPr>
          <w:rFonts w:ascii="Times New Roman" w:hAnsi="Times New Roman" w:cs="Times New Roman"/>
          <w:bCs/>
          <w:sz w:val="24"/>
          <w:szCs w:val="24"/>
        </w:rPr>
        <w:t xml:space="preserve"> </w:t>
      </w:r>
      <w:r w:rsidR="00D557C3">
        <w:rPr>
          <w:rFonts w:ascii="Times New Roman" w:hAnsi="Times New Roman" w:cs="Times New Roman"/>
          <w:bCs/>
          <w:sz w:val="24"/>
          <w:szCs w:val="24"/>
        </w:rPr>
        <w:t>муниципальных бюджетный и автономных учреждений</w:t>
      </w:r>
      <w:r>
        <w:rPr>
          <w:rFonts w:ascii="Times New Roman" w:hAnsi="Times New Roman" w:cs="Times New Roman"/>
          <w:bCs/>
          <w:sz w:val="24"/>
          <w:szCs w:val="24"/>
        </w:rPr>
        <w:t xml:space="preserve">). </w:t>
      </w:r>
    </w:p>
    <w:p w:rsidR="003B69B3" w:rsidRDefault="003B69B3" w:rsidP="00984915">
      <w:pPr>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составе доходов бюджета сельского поселения предусматриваются безвозмездные поступления из бюджетов других уровней. Согласно представленному проекту бюджета сельского поселения объем безвозмездных поступлений предлагается утвердить на 201</w:t>
      </w:r>
      <w:r w:rsidR="00984915">
        <w:rPr>
          <w:rFonts w:ascii="Times New Roman" w:hAnsi="Times New Roman" w:cs="Times New Roman"/>
          <w:sz w:val="24"/>
          <w:szCs w:val="24"/>
        </w:rPr>
        <w:t>7</w:t>
      </w:r>
      <w:r>
        <w:rPr>
          <w:rFonts w:ascii="Times New Roman" w:hAnsi="Times New Roman" w:cs="Times New Roman"/>
          <w:sz w:val="24"/>
          <w:szCs w:val="24"/>
        </w:rPr>
        <w:t xml:space="preserve"> год в общей сумме </w:t>
      </w:r>
      <w:r w:rsidR="00D557C3">
        <w:rPr>
          <w:rFonts w:ascii="Times New Roman" w:hAnsi="Times New Roman" w:cs="Times New Roman"/>
          <w:i/>
          <w:sz w:val="24"/>
          <w:szCs w:val="24"/>
        </w:rPr>
        <w:t>5 421,</w:t>
      </w:r>
      <w:r w:rsidR="00F45215">
        <w:rPr>
          <w:rFonts w:ascii="Times New Roman" w:hAnsi="Times New Roman" w:cs="Times New Roman"/>
          <w:i/>
          <w:sz w:val="24"/>
          <w:szCs w:val="24"/>
        </w:rPr>
        <w:t>68</w:t>
      </w:r>
      <w:r>
        <w:rPr>
          <w:rFonts w:ascii="Times New Roman" w:hAnsi="Times New Roman" w:cs="Times New Roman"/>
          <w:b/>
          <w:sz w:val="24"/>
          <w:szCs w:val="24"/>
        </w:rPr>
        <w:t xml:space="preserve"> </w:t>
      </w:r>
      <w:r>
        <w:rPr>
          <w:rFonts w:ascii="Times New Roman" w:hAnsi="Times New Roman" w:cs="Times New Roman"/>
          <w:sz w:val="24"/>
          <w:szCs w:val="24"/>
        </w:rPr>
        <w:t xml:space="preserve">тыс. </w:t>
      </w:r>
      <w:r w:rsidRPr="004F7310">
        <w:rPr>
          <w:rFonts w:ascii="Times New Roman" w:hAnsi="Times New Roman" w:cs="Times New Roman"/>
          <w:sz w:val="24"/>
          <w:szCs w:val="24"/>
        </w:rPr>
        <w:t xml:space="preserve">рублей, что </w:t>
      </w:r>
      <w:r w:rsidR="004F7310">
        <w:rPr>
          <w:rFonts w:ascii="Times New Roman" w:hAnsi="Times New Roman" w:cs="Times New Roman"/>
          <w:sz w:val="24"/>
          <w:szCs w:val="24"/>
        </w:rPr>
        <w:t xml:space="preserve">выше </w:t>
      </w:r>
      <w:r w:rsidRPr="004F7310">
        <w:rPr>
          <w:rFonts w:ascii="Times New Roman" w:hAnsi="Times New Roman" w:cs="Times New Roman"/>
          <w:sz w:val="24"/>
          <w:szCs w:val="24"/>
        </w:rPr>
        <w:t>ожидаемой суммы поступления за 201</w:t>
      </w:r>
      <w:r w:rsidR="00984915" w:rsidRPr="004F7310">
        <w:rPr>
          <w:rFonts w:ascii="Times New Roman" w:hAnsi="Times New Roman" w:cs="Times New Roman"/>
          <w:sz w:val="24"/>
          <w:szCs w:val="24"/>
        </w:rPr>
        <w:t>6</w:t>
      </w:r>
      <w:r w:rsidRPr="004F7310">
        <w:rPr>
          <w:rFonts w:ascii="Times New Roman" w:hAnsi="Times New Roman" w:cs="Times New Roman"/>
          <w:sz w:val="24"/>
          <w:szCs w:val="24"/>
        </w:rPr>
        <w:t xml:space="preserve"> год на </w:t>
      </w:r>
      <w:r w:rsidR="004F7310">
        <w:rPr>
          <w:rFonts w:ascii="Times New Roman" w:hAnsi="Times New Roman" w:cs="Times New Roman"/>
          <w:i/>
          <w:sz w:val="24"/>
          <w:szCs w:val="24"/>
        </w:rPr>
        <w:t>1 653,</w:t>
      </w:r>
      <w:r w:rsidR="00F45215">
        <w:rPr>
          <w:rFonts w:ascii="Times New Roman" w:hAnsi="Times New Roman" w:cs="Times New Roman"/>
          <w:i/>
          <w:sz w:val="24"/>
          <w:szCs w:val="24"/>
        </w:rPr>
        <w:t>7</w:t>
      </w:r>
      <w:r w:rsidR="004F7310">
        <w:rPr>
          <w:rFonts w:ascii="Times New Roman" w:hAnsi="Times New Roman" w:cs="Times New Roman"/>
          <w:i/>
          <w:sz w:val="24"/>
          <w:szCs w:val="24"/>
        </w:rPr>
        <w:t>8</w:t>
      </w:r>
      <w:r w:rsidRPr="00C20209">
        <w:rPr>
          <w:rFonts w:ascii="Times New Roman" w:hAnsi="Times New Roman" w:cs="Times New Roman"/>
          <w:sz w:val="24"/>
          <w:szCs w:val="24"/>
        </w:rPr>
        <w:t xml:space="preserve"> тыс. рублей, или </w:t>
      </w:r>
      <w:r w:rsidR="0092676F" w:rsidRPr="00C20209">
        <w:rPr>
          <w:rFonts w:ascii="Times New Roman" w:hAnsi="Times New Roman" w:cs="Times New Roman"/>
          <w:sz w:val="24"/>
          <w:szCs w:val="24"/>
        </w:rPr>
        <w:t xml:space="preserve">на </w:t>
      </w:r>
      <w:r w:rsidR="004F7310">
        <w:rPr>
          <w:rFonts w:ascii="Times New Roman" w:hAnsi="Times New Roman" w:cs="Times New Roman"/>
          <w:sz w:val="24"/>
          <w:szCs w:val="24"/>
        </w:rPr>
        <w:t>43,9</w:t>
      </w:r>
      <w:r w:rsidRPr="00C20209">
        <w:rPr>
          <w:rFonts w:ascii="Times New Roman" w:hAnsi="Times New Roman" w:cs="Times New Roman"/>
          <w:sz w:val="24"/>
          <w:szCs w:val="24"/>
        </w:rPr>
        <w:t>%.</w:t>
      </w:r>
    </w:p>
    <w:p w:rsidR="00C9347E" w:rsidRPr="00544DE6" w:rsidRDefault="00C9347E" w:rsidP="00984915">
      <w:pPr>
        <w:spacing w:after="0" w:line="264" w:lineRule="auto"/>
        <w:ind w:firstLine="709"/>
        <w:jc w:val="both"/>
        <w:rPr>
          <w:rFonts w:ascii="Times New Roman" w:hAnsi="Times New Roman" w:cs="Times New Roman"/>
          <w:sz w:val="24"/>
          <w:szCs w:val="24"/>
        </w:rPr>
      </w:pPr>
      <w:r w:rsidRPr="00544DE6">
        <w:rPr>
          <w:rFonts w:ascii="Times New Roman" w:hAnsi="Times New Roman" w:cs="Times New Roman"/>
          <w:sz w:val="24"/>
          <w:szCs w:val="24"/>
        </w:rPr>
        <w:t xml:space="preserve">Безвозмездные поступления имеют целевое направление и состоят из: </w:t>
      </w:r>
    </w:p>
    <w:p w:rsidR="00C9347E" w:rsidRPr="00622565" w:rsidRDefault="00C9347E" w:rsidP="00984915">
      <w:pPr>
        <w:spacing w:after="0" w:line="264" w:lineRule="auto"/>
        <w:ind w:firstLine="709"/>
        <w:jc w:val="both"/>
        <w:rPr>
          <w:rFonts w:ascii="Times New Roman" w:hAnsi="Times New Roman" w:cs="Times New Roman"/>
          <w:sz w:val="24"/>
          <w:szCs w:val="24"/>
        </w:rPr>
      </w:pPr>
      <w:r w:rsidRPr="00622565">
        <w:rPr>
          <w:rFonts w:ascii="Times New Roman" w:hAnsi="Times New Roman" w:cs="Times New Roman"/>
          <w:sz w:val="24"/>
          <w:szCs w:val="24"/>
        </w:rPr>
        <w:t xml:space="preserve">- </w:t>
      </w:r>
      <w:r w:rsidRPr="00622565">
        <w:rPr>
          <w:rFonts w:ascii="Times New Roman" w:hAnsi="Times New Roman" w:cs="Times New Roman"/>
          <w:sz w:val="24"/>
          <w:szCs w:val="24"/>
          <w:u w:val="single"/>
        </w:rPr>
        <w:t>дотации</w:t>
      </w:r>
      <w:r w:rsidRPr="00622565">
        <w:rPr>
          <w:rFonts w:ascii="Times New Roman" w:hAnsi="Times New Roman" w:cs="Times New Roman"/>
          <w:sz w:val="24"/>
          <w:szCs w:val="24"/>
        </w:rPr>
        <w:t xml:space="preserve"> на выравнивание бюджетной обеспеченности муниципальн</w:t>
      </w:r>
      <w:r w:rsidR="0002274C" w:rsidRPr="00622565">
        <w:rPr>
          <w:rFonts w:ascii="Times New Roman" w:hAnsi="Times New Roman" w:cs="Times New Roman"/>
          <w:sz w:val="24"/>
          <w:szCs w:val="24"/>
        </w:rPr>
        <w:t>ых образований</w:t>
      </w:r>
      <w:r w:rsidRPr="00622565">
        <w:rPr>
          <w:rFonts w:ascii="Times New Roman" w:hAnsi="Times New Roman" w:cs="Times New Roman"/>
          <w:sz w:val="24"/>
          <w:szCs w:val="24"/>
        </w:rPr>
        <w:t xml:space="preserve"> </w:t>
      </w:r>
      <w:r w:rsidR="0092676F">
        <w:rPr>
          <w:rFonts w:ascii="Times New Roman" w:hAnsi="Times New Roman" w:cs="Times New Roman"/>
          <w:sz w:val="24"/>
          <w:szCs w:val="24"/>
        </w:rPr>
        <w:t xml:space="preserve">в размере </w:t>
      </w:r>
      <w:r w:rsidR="00D557C3">
        <w:rPr>
          <w:rFonts w:ascii="Times New Roman" w:hAnsi="Times New Roman" w:cs="Times New Roman"/>
          <w:sz w:val="24"/>
          <w:szCs w:val="24"/>
        </w:rPr>
        <w:t>5 330,12</w:t>
      </w:r>
      <w:r w:rsidR="0002274C" w:rsidRPr="00622565">
        <w:rPr>
          <w:rFonts w:ascii="Times New Roman" w:hAnsi="Times New Roman" w:cs="Times New Roman"/>
          <w:sz w:val="24"/>
          <w:szCs w:val="24"/>
        </w:rPr>
        <w:t xml:space="preserve"> тыс. рублей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9</w:t>
      </w:r>
      <w:r w:rsidR="00D557C3">
        <w:rPr>
          <w:rFonts w:ascii="Times New Roman" w:hAnsi="Times New Roman" w:cs="Times New Roman"/>
          <w:sz w:val="24"/>
          <w:szCs w:val="24"/>
        </w:rPr>
        <w:t>8,3</w:t>
      </w:r>
      <w:r w:rsidR="0092676F">
        <w:rPr>
          <w:rFonts w:ascii="Times New Roman" w:hAnsi="Times New Roman" w:cs="Times New Roman"/>
          <w:sz w:val="24"/>
          <w:szCs w:val="24"/>
        </w:rPr>
        <w:t>% в общем объеме безвозмездных поступлений</w:t>
      </w:r>
      <w:r w:rsidRPr="00622565">
        <w:rPr>
          <w:rFonts w:ascii="Times New Roman" w:hAnsi="Times New Roman" w:cs="Times New Roman"/>
          <w:sz w:val="24"/>
          <w:szCs w:val="24"/>
        </w:rPr>
        <w:t>;</w:t>
      </w:r>
    </w:p>
    <w:p w:rsidR="00C9347E" w:rsidRDefault="00C9347E" w:rsidP="00984915">
      <w:pPr>
        <w:spacing w:after="0" w:line="264" w:lineRule="auto"/>
        <w:ind w:firstLine="709"/>
        <w:jc w:val="both"/>
        <w:rPr>
          <w:rFonts w:ascii="Times New Roman" w:hAnsi="Times New Roman" w:cs="Times New Roman"/>
          <w:sz w:val="24"/>
          <w:szCs w:val="24"/>
        </w:rPr>
      </w:pPr>
      <w:r w:rsidRPr="00544DE6">
        <w:rPr>
          <w:rFonts w:ascii="Times New Roman" w:hAnsi="Times New Roman" w:cs="Times New Roman"/>
          <w:sz w:val="24"/>
          <w:szCs w:val="24"/>
        </w:rPr>
        <w:t xml:space="preserve">- </w:t>
      </w:r>
      <w:r w:rsidRPr="00544DE6">
        <w:rPr>
          <w:rFonts w:ascii="Times New Roman" w:hAnsi="Times New Roman" w:cs="Times New Roman"/>
          <w:sz w:val="24"/>
          <w:szCs w:val="24"/>
          <w:u w:val="single"/>
        </w:rPr>
        <w:t>субвенции</w:t>
      </w:r>
      <w:r w:rsidRPr="00544DE6">
        <w:rPr>
          <w:rFonts w:ascii="Times New Roman" w:hAnsi="Times New Roman" w:cs="Times New Roman"/>
          <w:sz w:val="24"/>
          <w:szCs w:val="24"/>
        </w:rPr>
        <w:t xml:space="preserve"> </w:t>
      </w:r>
      <w:r w:rsidR="0002274C">
        <w:rPr>
          <w:rFonts w:ascii="Times New Roman" w:hAnsi="Times New Roman" w:cs="Times New Roman"/>
          <w:sz w:val="24"/>
          <w:szCs w:val="24"/>
        </w:rPr>
        <w:t xml:space="preserve">на осуществление первичного </w:t>
      </w:r>
      <w:r w:rsidR="0002274C" w:rsidRPr="00622565">
        <w:rPr>
          <w:rFonts w:ascii="Times New Roman" w:hAnsi="Times New Roman" w:cs="Times New Roman"/>
          <w:sz w:val="24"/>
          <w:szCs w:val="24"/>
        </w:rPr>
        <w:t xml:space="preserve">воинского учета на территориях, где отсутствуют военные комиссариаты </w:t>
      </w:r>
      <w:r w:rsidR="0092676F">
        <w:rPr>
          <w:rFonts w:ascii="Times New Roman" w:hAnsi="Times New Roman" w:cs="Times New Roman"/>
          <w:sz w:val="24"/>
          <w:szCs w:val="24"/>
        </w:rPr>
        <w:t xml:space="preserve">в размере </w:t>
      </w:r>
      <w:r w:rsidR="00D557C3">
        <w:rPr>
          <w:rFonts w:ascii="Times New Roman" w:hAnsi="Times New Roman" w:cs="Times New Roman"/>
          <w:sz w:val="24"/>
          <w:szCs w:val="24"/>
        </w:rPr>
        <w:t>91,5</w:t>
      </w:r>
      <w:r w:rsidR="00F45215">
        <w:rPr>
          <w:rFonts w:ascii="Times New Roman" w:hAnsi="Times New Roman" w:cs="Times New Roman"/>
          <w:sz w:val="24"/>
          <w:szCs w:val="24"/>
        </w:rPr>
        <w:t>6</w:t>
      </w:r>
      <w:r w:rsidR="0002274C" w:rsidRPr="00622565">
        <w:rPr>
          <w:rFonts w:ascii="Times New Roman" w:hAnsi="Times New Roman" w:cs="Times New Roman"/>
          <w:sz w:val="24"/>
          <w:szCs w:val="24"/>
        </w:rPr>
        <w:t xml:space="preserve"> т</w:t>
      </w:r>
      <w:r w:rsidRPr="00622565">
        <w:rPr>
          <w:rFonts w:ascii="Times New Roman" w:hAnsi="Times New Roman" w:cs="Times New Roman"/>
          <w:sz w:val="24"/>
          <w:szCs w:val="24"/>
        </w:rPr>
        <w:t>ыс.</w:t>
      </w:r>
      <w:r w:rsidR="0002274C" w:rsidRPr="00622565">
        <w:rPr>
          <w:rFonts w:ascii="Times New Roman" w:hAnsi="Times New Roman" w:cs="Times New Roman"/>
          <w:sz w:val="24"/>
          <w:szCs w:val="24"/>
        </w:rPr>
        <w:t xml:space="preserve"> </w:t>
      </w:r>
      <w:r w:rsidRPr="00622565">
        <w:rPr>
          <w:rFonts w:ascii="Times New Roman" w:hAnsi="Times New Roman" w:cs="Times New Roman"/>
          <w:sz w:val="24"/>
          <w:szCs w:val="24"/>
        </w:rPr>
        <w:t>руб</w:t>
      </w:r>
      <w:r w:rsidR="0002274C" w:rsidRPr="00622565">
        <w:rPr>
          <w:rFonts w:ascii="Times New Roman" w:hAnsi="Times New Roman" w:cs="Times New Roman"/>
          <w:sz w:val="24"/>
          <w:szCs w:val="24"/>
        </w:rPr>
        <w:t>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 xml:space="preserve">что составляет </w:t>
      </w:r>
      <w:r w:rsidR="00D557C3">
        <w:rPr>
          <w:rFonts w:ascii="Times New Roman" w:hAnsi="Times New Roman" w:cs="Times New Roman"/>
          <w:sz w:val="24"/>
          <w:szCs w:val="24"/>
        </w:rPr>
        <w:t>1,7</w:t>
      </w:r>
      <w:r w:rsidR="0092676F">
        <w:rPr>
          <w:rFonts w:ascii="Times New Roman" w:hAnsi="Times New Roman" w:cs="Times New Roman"/>
          <w:sz w:val="24"/>
          <w:szCs w:val="24"/>
        </w:rPr>
        <w:t>% в общем объеме безвозмездных поступлений</w:t>
      </w:r>
      <w:r w:rsidR="004E6F27" w:rsidRPr="00622565">
        <w:rPr>
          <w:rFonts w:ascii="Times New Roman" w:hAnsi="Times New Roman" w:cs="Times New Roman"/>
          <w:sz w:val="24"/>
          <w:szCs w:val="24"/>
        </w:rPr>
        <w:t>.</w:t>
      </w:r>
    </w:p>
    <w:p w:rsidR="00421B90" w:rsidRDefault="00421B90" w:rsidP="00421B90">
      <w:pPr>
        <w:pStyle w:val="a3"/>
        <w:spacing w:before="0" w:beforeAutospacing="0" w:after="0" w:afterAutospacing="0" w:line="283" w:lineRule="auto"/>
        <w:ind w:firstLine="680"/>
        <w:jc w:val="both"/>
        <w:rPr>
          <w:rFonts w:ascii="Times New Roman" w:hAnsi="Times New Roman"/>
          <w:color w:val="auto"/>
          <w:sz w:val="24"/>
          <w:szCs w:val="24"/>
        </w:rPr>
      </w:pPr>
      <w:r w:rsidRPr="00DB403B">
        <w:rPr>
          <w:rFonts w:ascii="Times New Roman" w:hAnsi="Times New Roman"/>
          <w:color w:val="auto"/>
          <w:sz w:val="24"/>
          <w:szCs w:val="24"/>
        </w:rPr>
        <w:t>На плановый период 201</w:t>
      </w:r>
      <w:r w:rsidR="00984915">
        <w:rPr>
          <w:rFonts w:ascii="Times New Roman" w:hAnsi="Times New Roman"/>
          <w:color w:val="auto"/>
          <w:sz w:val="24"/>
          <w:szCs w:val="24"/>
        </w:rPr>
        <w:t>8</w:t>
      </w:r>
      <w:r w:rsidRPr="00DB403B">
        <w:rPr>
          <w:rFonts w:ascii="Times New Roman" w:hAnsi="Times New Roman"/>
          <w:color w:val="auto"/>
          <w:sz w:val="24"/>
          <w:szCs w:val="24"/>
        </w:rPr>
        <w:t>-201</w:t>
      </w:r>
      <w:r w:rsidR="00984915">
        <w:rPr>
          <w:rFonts w:ascii="Times New Roman" w:hAnsi="Times New Roman"/>
          <w:color w:val="auto"/>
          <w:sz w:val="24"/>
          <w:szCs w:val="24"/>
        </w:rPr>
        <w:t>9</w:t>
      </w:r>
      <w:r w:rsidRPr="00DB403B">
        <w:rPr>
          <w:rFonts w:ascii="Times New Roman" w:hAnsi="Times New Roman"/>
          <w:color w:val="auto"/>
          <w:sz w:val="24"/>
          <w:szCs w:val="24"/>
        </w:rPr>
        <w:t xml:space="preserve"> годов безвозмездные поступления в бюджет</w:t>
      </w:r>
      <w:r>
        <w:rPr>
          <w:rFonts w:ascii="Times New Roman" w:hAnsi="Times New Roman"/>
          <w:color w:val="auto"/>
          <w:sz w:val="24"/>
          <w:szCs w:val="24"/>
        </w:rPr>
        <w:t xml:space="preserve"> сельского поселения</w:t>
      </w:r>
      <w:r w:rsidRPr="00DB403B">
        <w:rPr>
          <w:rFonts w:ascii="Times New Roman" w:hAnsi="Times New Roman"/>
          <w:color w:val="auto"/>
          <w:sz w:val="24"/>
          <w:szCs w:val="24"/>
        </w:rPr>
        <w:t xml:space="preserve"> предусмотрены соответственно в </w:t>
      </w:r>
      <w:r>
        <w:rPr>
          <w:rFonts w:ascii="Times New Roman" w:hAnsi="Times New Roman"/>
          <w:color w:val="auto"/>
          <w:sz w:val="24"/>
          <w:szCs w:val="24"/>
        </w:rPr>
        <w:t>объеме</w:t>
      </w:r>
      <w:r w:rsidRPr="00DB403B">
        <w:rPr>
          <w:rFonts w:ascii="Times New Roman" w:hAnsi="Times New Roman"/>
          <w:color w:val="auto"/>
          <w:sz w:val="24"/>
          <w:szCs w:val="24"/>
        </w:rPr>
        <w:t xml:space="preserve"> </w:t>
      </w:r>
      <w:r w:rsidR="00D557C3">
        <w:rPr>
          <w:rFonts w:ascii="Times New Roman" w:hAnsi="Times New Roman"/>
          <w:color w:val="auto"/>
          <w:sz w:val="24"/>
          <w:szCs w:val="24"/>
          <w:u w:val="single"/>
        </w:rPr>
        <w:t>5 370,0</w:t>
      </w:r>
      <w:r w:rsidR="00F45215">
        <w:rPr>
          <w:rFonts w:ascii="Times New Roman" w:hAnsi="Times New Roman"/>
          <w:color w:val="auto"/>
          <w:sz w:val="24"/>
          <w:szCs w:val="24"/>
          <w:u w:val="single"/>
        </w:rPr>
        <w:t>7</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 </w:t>
      </w:r>
      <w:r w:rsidR="00D557C3">
        <w:rPr>
          <w:rFonts w:ascii="Times New Roman" w:hAnsi="Times New Roman"/>
          <w:color w:val="auto"/>
          <w:sz w:val="24"/>
          <w:szCs w:val="24"/>
          <w:u w:val="single"/>
        </w:rPr>
        <w:t>5 370,0</w:t>
      </w:r>
      <w:r w:rsidR="00F45215">
        <w:rPr>
          <w:rFonts w:ascii="Times New Roman" w:hAnsi="Times New Roman"/>
          <w:color w:val="auto"/>
          <w:sz w:val="24"/>
          <w:szCs w:val="24"/>
          <w:u w:val="single"/>
        </w:rPr>
        <w:t>7</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из которых дотации на выравнивание бюджетной обеспеченности отражены в сумме </w:t>
      </w:r>
      <w:r>
        <w:rPr>
          <w:rFonts w:ascii="Times New Roman" w:hAnsi="Times New Roman"/>
          <w:color w:val="auto"/>
          <w:sz w:val="24"/>
          <w:szCs w:val="24"/>
        </w:rPr>
        <w:lastRenderedPageBreak/>
        <w:t xml:space="preserve">на </w:t>
      </w:r>
      <w:r w:rsidRPr="00DB403B">
        <w:rPr>
          <w:rFonts w:ascii="Times New Roman" w:hAnsi="Times New Roman"/>
          <w:color w:val="auto"/>
          <w:sz w:val="24"/>
          <w:szCs w:val="24"/>
        </w:rPr>
        <w:t>201</w:t>
      </w:r>
      <w:r w:rsidR="00984915">
        <w:rPr>
          <w:rFonts w:ascii="Times New Roman" w:hAnsi="Times New Roman"/>
          <w:color w:val="auto"/>
          <w:sz w:val="24"/>
          <w:szCs w:val="24"/>
        </w:rPr>
        <w:t>8</w:t>
      </w:r>
      <w:r>
        <w:rPr>
          <w:rFonts w:ascii="Times New Roman" w:hAnsi="Times New Roman"/>
          <w:color w:val="auto"/>
          <w:sz w:val="24"/>
          <w:szCs w:val="24"/>
        </w:rPr>
        <w:t xml:space="preserve"> год</w:t>
      </w:r>
      <w:r w:rsidRPr="00DB403B">
        <w:rPr>
          <w:rFonts w:ascii="Times New Roman" w:hAnsi="Times New Roman"/>
          <w:color w:val="auto"/>
          <w:sz w:val="24"/>
          <w:szCs w:val="24"/>
        </w:rPr>
        <w:t xml:space="preserve"> –</w:t>
      </w:r>
      <w:r>
        <w:rPr>
          <w:rFonts w:ascii="Times New Roman" w:hAnsi="Times New Roman"/>
          <w:color w:val="auto"/>
          <w:sz w:val="24"/>
          <w:szCs w:val="24"/>
        </w:rPr>
        <w:t xml:space="preserve"> </w:t>
      </w:r>
      <w:r w:rsidR="00D557C3">
        <w:rPr>
          <w:rFonts w:ascii="Times New Roman" w:hAnsi="Times New Roman"/>
          <w:color w:val="auto"/>
          <w:sz w:val="24"/>
          <w:szCs w:val="24"/>
        </w:rPr>
        <w:t>5 278,51</w:t>
      </w:r>
      <w:r>
        <w:rPr>
          <w:rFonts w:ascii="Times New Roman" w:hAnsi="Times New Roman"/>
          <w:color w:val="auto"/>
          <w:sz w:val="24"/>
          <w:szCs w:val="24"/>
        </w:rPr>
        <w:t xml:space="preserve"> </w:t>
      </w:r>
      <w:r w:rsidRPr="00DB403B">
        <w:rPr>
          <w:rFonts w:ascii="Times New Roman" w:hAnsi="Times New Roman"/>
          <w:color w:val="auto"/>
          <w:sz w:val="24"/>
          <w:szCs w:val="24"/>
        </w:rPr>
        <w:t>тыс. руб</w:t>
      </w:r>
      <w:r>
        <w:rPr>
          <w:rFonts w:ascii="Times New Roman" w:hAnsi="Times New Roman"/>
          <w:color w:val="auto"/>
          <w:sz w:val="24"/>
          <w:szCs w:val="24"/>
        </w:rPr>
        <w:t>лей</w:t>
      </w:r>
      <w:r w:rsidRPr="00DB403B">
        <w:rPr>
          <w:rFonts w:ascii="Times New Roman" w:hAnsi="Times New Roman"/>
          <w:color w:val="auto"/>
          <w:sz w:val="24"/>
          <w:szCs w:val="24"/>
        </w:rPr>
        <w:t>,</w:t>
      </w:r>
      <w:r>
        <w:rPr>
          <w:rFonts w:ascii="Times New Roman" w:hAnsi="Times New Roman"/>
          <w:color w:val="auto"/>
          <w:sz w:val="24"/>
          <w:szCs w:val="24"/>
        </w:rPr>
        <w:t xml:space="preserve"> на </w:t>
      </w:r>
      <w:r w:rsidRPr="00DB403B">
        <w:rPr>
          <w:rFonts w:ascii="Times New Roman" w:hAnsi="Times New Roman"/>
          <w:color w:val="auto"/>
          <w:sz w:val="24"/>
          <w:szCs w:val="24"/>
        </w:rPr>
        <w:t xml:space="preserve"> 201</w:t>
      </w:r>
      <w:r>
        <w:rPr>
          <w:rFonts w:ascii="Times New Roman" w:hAnsi="Times New Roman"/>
          <w:color w:val="auto"/>
          <w:sz w:val="24"/>
          <w:szCs w:val="24"/>
        </w:rPr>
        <w:t xml:space="preserve">7 год </w:t>
      </w:r>
      <w:r w:rsidRPr="00DB403B">
        <w:rPr>
          <w:rFonts w:ascii="Times New Roman" w:hAnsi="Times New Roman"/>
          <w:color w:val="auto"/>
          <w:sz w:val="24"/>
          <w:szCs w:val="24"/>
        </w:rPr>
        <w:t xml:space="preserve"> – </w:t>
      </w:r>
      <w:r w:rsidR="00D557C3">
        <w:rPr>
          <w:rFonts w:ascii="Times New Roman" w:hAnsi="Times New Roman"/>
          <w:color w:val="auto"/>
          <w:sz w:val="24"/>
          <w:szCs w:val="24"/>
        </w:rPr>
        <w:t>5 278,51</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00984915">
        <w:rPr>
          <w:rFonts w:ascii="Times New Roman" w:hAnsi="Times New Roman"/>
          <w:color w:val="auto"/>
          <w:sz w:val="24"/>
          <w:szCs w:val="24"/>
        </w:rPr>
        <w:t xml:space="preserve">, субвенция на плановый период в размере </w:t>
      </w:r>
      <w:r w:rsidR="00D557C3">
        <w:rPr>
          <w:rFonts w:ascii="Times New Roman" w:hAnsi="Times New Roman"/>
          <w:color w:val="auto"/>
          <w:sz w:val="24"/>
          <w:szCs w:val="24"/>
        </w:rPr>
        <w:t xml:space="preserve"> по 91,5</w:t>
      </w:r>
      <w:r w:rsidR="00F45215">
        <w:rPr>
          <w:rFonts w:ascii="Times New Roman" w:hAnsi="Times New Roman"/>
          <w:color w:val="auto"/>
          <w:sz w:val="24"/>
          <w:szCs w:val="24"/>
        </w:rPr>
        <w:t>6</w:t>
      </w:r>
      <w:r w:rsidR="00984915">
        <w:rPr>
          <w:rFonts w:ascii="Times New Roman" w:hAnsi="Times New Roman"/>
          <w:color w:val="auto"/>
          <w:sz w:val="24"/>
          <w:szCs w:val="24"/>
        </w:rPr>
        <w:t xml:space="preserve"> тыс. рублей на каждый год соответственно</w:t>
      </w:r>
      <w:r w:rsidRPr="00DB403B">
        <w:rPr>
          <w:rFonts w:ascii="Times New Roman" w:hAnsi="Times New Roman"/>
          <w:color w:val="auto"/>
          <w:sz w:val="24"/>
          <w:szCs w:val="24"/>
        </w:rPr>
        <w:t>.</w:t>
      </w:r>
    </w:p>
    <w:p w:rsidR="00C20209" w:rsidRDefault="00C20209" w:rsidP="00421B90">
      <w:pPr>
        <w:pStyle w:val="a3"/>
        <w:spacing w:before="0" w:beforeAutospacing="0" w:after="0" w:afterAutospacing="0" w:line="283" w:lineRule="auto"/>
        <w:ind w:firstLine="680"/>
        <w:jc w:val="both"/>
        <w:rPr>
          <w:rFonts w:ascii="Times New Roman" w:hAnsi="Times New Roman"/>
          <w:color w:val="auto"/>
          <w:sz w:val="24"/>
          <w:szCs w:val="24"/>
        </w:rPr>
      </w:pPr>
    </w:p>
    <w:p w:rsidR="00BD5675" w:rsidRPr="00D97DA3" w:rsidRDefault="00705CF6" w:rsidP="00BD5675">
      <w:pPr>
        <w:pStyle w:val="a3"/>
        <w:spacing w:before="0" w:beforeAutospacing="0" w:after="0" w:afterAutospacing="0" w:line="283" w:lineRule="auto"/>
        <w:ind w:firstLine="680"/>
        <w:jc w:val="center"/>
        <w:rPr>
          <w:rFonts w:ascii="Times New Roman" w:hAnsi="Times New Roman"/>
          <w:b/>
          <w:color w:val="auto"/>
          <w:sz w:val="24"/>
          <w:szCs w:val="24"/>
        </w:rPr>
      </w:pPr>
      <w:r>
        <w:rPr>
          <w:rFonts w:ascii="Times New Roman" w:hAnsi="Times New Roman"/>
          <w:b/>
          <w:noProof/>
          <w:color w:val="auto"/>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460375</wp:posOffset>
            </wp:positionV>
            <wp:extent cx="6087745" cy="2383790"/>
            <wp:effectExtent l="19050" t="0" r="8255" b="0"/>
            <wp:wrapTight wrapText="bothSides">
              <wp:wrapPolygon edited="0">
                <wp:start x="-68" y="0"/>
                <wp:lineTo x="-68" y="21404"/>
                <wp:lineTo x="21629" y="21404"/>
                <wp:lineTo x="21629" y="0"/>
                <wp:lineTo x="-68"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D5675">
        <w:rPr>
          <w:rFonts w:ascii="Times New Roman" w:hAnsi="Times New Roman"/>
          <w:b/>
          <w:color w:val="auto"/>
          <w:sz w:val="24"/>
          <w:szCs w:val="24"/>
        </w:rPr>
        <w:t>Структура безвозмездный поступлений</w:t>
      </w:r>
      <w:r w:rsidR="003F675D">
        <w:rPr>
          <w:rFonts w:ascii="Times New Roman" w:hAnsi="Times New Roman"/>
          <w:b/>
          <w:color w:val="auto"/>
          <w:sz w:val="24"/>
          <w:szCs w:val="24"/>
        </w:rPr>
        <w:t xml:space="preserve">  </w:t>
      </w:r>
      <w:r w:rsidR="00BD5675">
        <w:rPr>
          <w:rFonts w:ascii="Times New Roman" w:hAnsi="Times New Roman"/>
          <w:b/>
          <w:color w:val="auto"/>
          <w:sz w:val="24"/>
          <w:szCs w:val="24"/>
        </w:rPr>
        <w:t xml:space="preserve">на 2017 год и плановый период </w:t>
      </w:r>
      <w:r w:rsidR="004F7310">
        <w:rPr>
          <w:rFonts w:ascii="Times New Roman" w:hAnsi="Times New Roman"/>
          <w:b/>
          <w:color w:val="auto"/>
          <w:sz w:val="24"/>
          <w:szCs w:val="24"/>
        </w:rPr>
        <w:t xml:space="preserve">          </w:t>
      </w:r>
      <w:r w:rsidR="00BD5675">
        <w:rPr>
          <w:rFonts w:ascii="Times New Roman" w:hAnsi="Times New Roman"/>
          <w:b/>
          <w:color w:val="auto"/>
          <w:sz w:val="24"/>
          <w:szCs w:val="24"/>
        </w:rPr>
        <w:t>2018-2019гг, тыс. рублей</w:t>
      </w:r>
    </w:p>
    <w:p w:rsidR="00421B90" w:rsidRDefault="00421B90" w:rsidP="0035165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доходной части проекта бюджета сельского поселения показывает, что основным источником формирования бюджета сельского поселения являются б</w:t>
      </w:r>
      <w:r w:rsidRPr="00544DE6">
        <w:rPr>
          <w:rFonts w:ascii="Times New Roman" w:hAnsi="Times New Roman" w:cs="Times New Roman"/>
          <w:sz w:val="24"/>
          <w:szCs w:val="24"/>
        </w:rPr>
        <w:t>езвозмездные поступления</w:t>
      </w:r>
      <w:r>
        <w:rPr>
          <w:rFonts w:ascii="Times New Roman" w:hAnsi="Times New Roman" w:cs="Times New Roman"/>
          <w:sz w:val="24"/>
          <w:szCs w:val="24"/>
        </w:rPr>
        <w:t>. На их долю в 201</w:t>
      </w:r>
      <w:r w:rsidR="00BD5675">
        <w:rPr>
          <w:rFonts w:ascii="Times New Roman" w:hAnsi="Times New Roman" w:cs="Times New Roman"/>
          <w:sz w:val="24"/>
          <w:szCs w:val="24"/>
        </w:rPr>
        <w:t>7</w:t>
      </w:r>
      <w:r>
        <w:rPr>
          <w:rFonts w:ascii="Times New Roman" w:hAnsi="Times New Roman" w:cs="Times New Roman"/>
          <w:sz w:val="24"/>
          <w:szCs w:val="24"/>
        </w:rPr>
        <w:t xml:space="preserve"> году приходится </w:t>
      </w:r>
      <w:r w:rsidR="00E652FE">
        <w:rPr>
          <w:rFonts w:ascii="Times New Roman" w:hAnsi="Times New Roman" w:cs="Times New Roman"/>
          <w:sz w:val="24"/>
          <w:szCs w:val="24"/>
        </w:rPr>
        <w:t>66,3</w:t>
      </w:r>
      <w:r>
        <w:rPr>
          <w:rFonts w:ascii="Times New Roman" w:hAnsi="Times New Roman" w:cs="Times New Roman"/>
          <w:sz w:val="24"/>
          <w:szCs w:val="24"/>
        </w:rPr>
        <w:t>% в общем объеме планируемых доходов бюджета сельского поселения</w:t>
      </w:r>
      <w:r w:rsidR="00BD5675">
        <w:rPr>
          <w:rFonts w:ascii="Times New Roman" w:hAnsi="Times New Roman" w:cs="Times New Roman"/>
          <w:sz w:val="24"/>
          <w:szCs w:val="24"/>
        </w:rPr>
        <w:t xml:space="preserve">, в 2018-2019 годы – </w:t>
      </w:r>
      <w:r w:rsidR="00E652FE">
        <w:rPr>
          <w:rFonts w:ascii="Times New Roman" w:hAnsi="Times New Roman" w:cs="Times New Roman"/>
          <w:sz w:val="24"/>
          <w:szCs w:val="24"/>
        </w:rPr>
        <w:t>66</w:t>
      </w:r>
      <w:r w:rsidR="00106696">
        <w:rPr>
          <w:rFonts w:ascii="Times New Roman" w:hAnsi="Times New Roman" w:cs="Times New Roman"/>
          <w:sz w:val="24"/>
          <w:szCs w:val="24"/>
        </w:rPr>
        <w:t>,3</w:t>
      </w:r>
      <w:r w:rsidR="00BD5675">
        <w:rPr>
          <w:rFonts w:ascii="Times New Roman" w:hAnsi="Times New Roman" w:cs="Times New Roman"/>
          <w:sz w:val="24"/>
          <w:szCs w:val="24"/>
        </w:rPr>
        <w:t>%</w:t>
      </w:r>
      <w:r w:rsidR="00351655">
        <w:rPr>
          <w:rFonts w:ascii="Times New Roman" w:hAnsi="Times New Roman" w:cs="Times New Roman"/>
          <w:sz w:val="24"/>
          <w:szCs w:val="24"/>
        </w:rPr>
        <w:t xml:space="preserve"> соответственно</w:t>
      </w:r>
      <w:r w:rsidR="00BD5675">
        <w:rPr>
          <w:rFonts w:ascii="Times New Roman" w:hAnsi="Times New Roman" w:cs="Times New Roman"/>
          <w:sz w:val="24"/>
          <w:szCs w:val="24"/>
        </w:rPr>
        <w:t>.</w:t>
      </w:r>
      <w:r w:rsidRPr="00544DE6">
        <w:rPr>
          <w:rFonts w:ascii="Times New Roman" w:hAnsi="Times New Roman" w:cs="Times New Roman"/>
          <w:sz w:val="24"/>
          <w:szCs w:val="24"/>
        </w:rPr>
        <w:t xml:space="preserve"> </w:t>
      </w:r>
    </w:p>
    <w:p w:rsidR="00351655" w:rsidRDefault="00EA7190" w:rsidP="00351655">
      <w:pPr>
        <w:pStyle w:val="a6"/>
        <w:spacing w:before="120" w:after="80" w:line="288" w:lineRule="auto"/>
        <w:ind w:firstLine="680"/>
        <w:jc w:val="both"/>
      </w:pPr>
      <w:r>
        <w:t xml:space="preserve">3.2. </w:t>
      </w:r>
      <w:r w:rsidR="00351655">
        <w:t>Оценка р</w:t>
      </w:r>
      <w:r w:rsidR="00351655" w:rsidRPr="00CC7ED5">
        <w:t>асход</w:t>
      </w:r>
      <w:r w:rsidR="00351655">
        <w:t>ной</w:t>
      </w:r>
      <w:r w:rsidR="00351655" w:rsidRPr="00CC7ED5">
        <w:t xml:space="preserve"> </w:t>
      </w:r>
      <w:r w:rsidR="00351655">
        <w:t>части бюджета сельского поселения на 2017 год и плановый период 2018-2019гг</w:t>
      </w:r>
    </w:p>
    <w:p w:rsidR="00EA7190" w:rsidRDefault="00EA7190" w:rsidP="00351655">
      <w:pPr>
        <w:spacing w:before="120"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сельского поселения сформированы с учетом реализации </w:t>
      </w:r>
      <w:r w:rsidR="00351655">
        <w:rPr>
          <w:rFonts w:ascii="Times New Roman" w:hAnsi="Times New Roman" w:cs="Times New Roman"/>
          <w:sz w:val="24"/>
          <w:szCs w:val="24"/>
        </w:rPr>
        <w:t xml:space="preserve">муниципальных программ, </w:t>
      </w:r>
      <w:r>
        <w:rPr>
          <w:rFonts w:ascii="Times New Roman" w:hAnsi="Times New Roman" w:cs="Times New Roman"/>
          <w:sz w:val="24"/>
          <w:szCs w:val="24"/>
        </w:rPr>
        <w:t xml:space="preserve">установленных целей и приоритетов бюджетной политики в области расходов, ключевыми из которых являются обеспечение достойной жизни для граждан и устойчивый рост экономики. </w:t>
      </w:r>
    </w:p>
    <w:p w:rsidR="00351655" w:rsidRPr="00761E13" w:rsidRDefault="00351655" w:rsidP="00351655">
      <w:pPr>
        <w:pStyle w:val="a6"/>
        <w:spacing w:line="264" w:lineRule="auto"/>
        <w:ind w:firstLine="567"/>
        <w:jc w:val="both"/>
        <w:rPr>
          <w:b w:val="0"/>
        </w:rPr>
      </w:pPr>
      <w:r w:rsidRPr="00761E13">
        <w:rPr>
          <w:b w:val="0"/>
        </w:rPr>
        <w:t>При формировании расходной части бюджета сельского поселения учтены следующие основные особенности:</w:t>
      </w:r>
    </w:p>
    <w:p w:rsidR="00351655" w:rsidRPr="00761E13"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37 должностных оклада;</w:t>
      </w:r>
    </w:p>
    <w:p w:rsidR="00351655" w:rsidRPr="00761E13"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соблюден норматив расходов на содержание органа местного самоуправления, который составляет 0,4</w:t>
      </w:r>
      <w:r>
        <w:rPr>
          <w:rFonts w:ascii="Times New Roman" w:hAnsi="Times New Roman" w:cs="Times New Roman"/>
          <w:sz w:val="24"/>
          <w:szCs w:val="24"/>
        </w:rPr>
        <w:t>0</w:t>
      </w:r>
      <w:r w:rsidRPr="00761E13">
        <w:rPr>
          <w:rFonts w:ascii="Times New Roman" w:hAnsi="Times New Roman" w:cs="Times New Roman"/>
          <w:sz w:val="24"/>
          <w:szCs w:val="24"/>
        </w:rPr>
        <w:t xml:space="preserve"> при нормативе 0,57;</w:t>
      </w:r>
    </w:p>
    <w:p w:rsidR="00351655" w:rsidRPr="00761E13"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бюджетные ассигнования на оплату труда работников младшего обслуживающего персонала и работников, замещающих должности</w:t>
      </w:r>
      <w:r>
        <w:rPr>
          <w:rFonts w:ascii="Times New Roman" w:hAnsi="Times New Roman" w:cs="Times New Roman"/>
          <w:sz w:val="24"/>
          <w:szCs w:val="24"/>
        </w:rPr>
        <w:t>,</w:t>
      </w:r>
      <w:r w:rsidRPr="00761E13">
        <w:rPr>
          <w:rFonts w:ascii="Times New Roman" w:hAnsi="Times New Roman" w:cs="Times New Roman"/>
          <w:sz w:val="24"/>
          <w:szCs w:val="24"/>
        </w:rPr>
        <w:t xml:space="preserve"> не являющиеся должностями муниципальной службы </w:t>
      </w:r>
      <w:r>
        <w:rPr>
          <w:rFonts w:ascii="Times New Roman" w:hAnsi="Times New Roman" w:cs="Times New Roman"/>
          <w:sz w:val="24"/>
          <w:szCs w:val="24"/>
        </w:rPr>
        <w:t>установлены</w:t>
      </w:r>
      <w:r w:rsidRPr="00761E13">
        <w:rPr>
          <w:rFonts w:ascii="Times New Roman" w:hAnsi="Times New Roman" w:cs="Times New Roman"/>
          <w:sz w:val="24"/>
          <w:szCs w:val="24"/>
        </w:rPr>
        <w:t xml:space="preserve"> в соответствии с нормативно-правовыми актами, регулирующими оплату труда данной категории работников в размере 34,5 оклада;</w:t>
      </w:r>
    </w:p>
    <w:p w:rsidR="00351655"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начисления на оплату т</w:t>
      </w:r>
      <w:r>
        <w:rPr>
          <w:rFonts w:ascii="Times New Roman" w:hAnsi="Times New Roman" w:cs="Times New Roman"/>
          <w:sz w:val="24"/>
          <w:szCs w:val="24"/>
        </w:rPr>
        <w:t>руда определены в размере 30,2%;</w:t>
      </w:r>
    </w:p>
    <w:p w:rsidR="00351655" w:rsidRDefault="00351655" w:rsidP="0035165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E3D3B">
        <w:rPr>
          <w:rFonts w:ascii="Times New Roman" w:hAnsi="Times New Roman" w:cs="Times New Roman"/>
          <w:sz w:val="24"/>
          <w:szCs w:val="24"/>
        </w:rPr>
        <w:t xml:space="preserve"> </w:t>
      </w:r>
      <w:r>
        <w:rPr>
          <w:rFonts w:ascii="Times New Roman" w:hAnsi="Times New Roman" w:cs="Times New Roman"/>
          <w:sz w:val="24"/>
          <w:szCs w:val="24"/>
        </w:rPr>
        <w:t>и</w:t>
      </w:r>
      <w:r w:rsidRPr="00D87280">
        <w:rPr>
          <w:rFonts w:ascii="Times New Roman" w:hAnsi="Times New Roman" w:cs="Times New Roman"/>
          <w:sz w:val="24"/>
          <w:szCs w:val="24"/>
        </w:rPr>
        <w:t>ндексация оплат</w:t>
      </w:r>
      <w:r>
        <w:rPr>
          <w:rFonts w:ascii="Times New Roman" w:hAnsi="Times New Roman" w:cs="Times New Roman"/>
          <w:sz w:val="24"/>
          <w:szCs w:val="24"/>
        </w:rPr>
        <w:t>ы</w:t>
      </w:r>
      <w:r w:rsidRPr="00D87280">
        <w:rPr>
          <w:rFonts w:ascii="Times New Roman" w:hAnsi="Times New Roman" w:cs="Times New Roman"/>
          <w:sz w:val="24"/>
          <w:szCs w:val="24"/>
        </w:rPr>
        <w:t xml:space="preserve"> труда муниципальных служащих в 201</w:t>
      </w:r>
      <w:r>
        <w:rPr>
          <w:rFonts w:ascii="Times New Roman" w:hAnsi="Times New Roman" w:cs="Times New Roman"/>
          <w:sz w:val="24"/>
          <w:szCs w:val="24"/>
        </w:rPr>
        <w:t>7</w:t>
      </w:r>
      <w:r w:rsidR="003F675D">
        <w:rPr>
          <w:rFonts w:ascii="Times New Roman" w:hAnsi="Times New Roman" w:cs="Times New Roman"/>
          <w:sz w:val="24"/>
          <w:szCs w:val="24"/>
        </w:rPr>
        <w:t xml:space="preserve"> </w:t>
      </w:r>
      <w:r>
        <w:rPr>
          <w:rFonts w:ascii="Times New Roman" w:hAnsi="Times New Roman" w:cs="Times New Roman"/>
          <w:sz w:val="24"/>
          <w:szCs w:val="24"/>
        </w:rPr>
        <w:t>г</w:t>
      </w:r>
      <w:r w:rsidR="003F675D">
        <w:rPr>
          <w:rFonts w:ascii="Times New Roman" w:hAnsi="Times New Roman" w:cs="Times New Roman"/>
          <w:sz w:val="24"/>
          <w:szCs w:val="24"/>
        </w:rPr>
        <w:t>од</w:t>
      </w:r>
      <w:r>
        <w:rPr>
          <w:rFonts w:ascii="Times New Roman" w:hAnsi="Times New Roman" w:cs="Times New Roman"/>
          <w:sz w:val="24"/>
          <w:szCs w:val="24"/>
        </w:rPr>
        <w:t xml:space="preserve"> и на плановый период 2018-2019</w:t>
      </w:r>
      <w:r w:rsidR="003F675D">
        <w:rPr>
          <w:rFonts w:ascii="Times New Roman" w:hAnsi="Times New Roman" w:cs="Times New Roman"/>
          <w:sz w:val="24"/>
          <w:szCs w:val="24"/>
        </w:rPr>
        <w:t xml:space="preserve"> годов</w:t>
      </w:r>
      <w:r w:rsidRPr="00D87280">
        <w:rPr>
          <w:rFonts w:ascii="Times New Roman" w:hAnsi="Times New Roman" w:cs="Times New Roman"/>
          <w:sz w:val="24"/>
          <w:szCs w:val="24"/>
        </w:rPr>
        <w:t xml:space="preserve"> не предусмотрена.</w:t>
      </w:r>
    </w:p>
    <w:p w:rsidR="002A6974" w:rsidRPr="003A1429" w:rsidRDefault="002A6974" w:rsidP="00351655">
      <w:pPr>
        <w:pStyle w:val="a3"/>
        <w:spacing w:before="0" w:beforeAutospacing="0" w:after="0" w:afterAutospacing="0" w:line="264" w:lineRule="auto"/>
        <w:ind w:firstLine="567"/>
        <w:jc w:val="both"/>
        <w:rPr>
          <w:rFonts w:ascii="Times New Roman" w:hAnsi="Times New Roman"/>
          <w:sz w:val="24"/>
          <w:szCs w:val="28"/>
        </w:rPr>
      </w:pPr>
      <w:r w:rsidRPr="003A1429">
        <w:rPr>
          <w:rFonts w:ascii="Times New Roman" w:hAnsi="Times New Roman"/>
          <w:sz w:val="24"/>
          <w:szCs w:val="28"/>
        </w:rPr>
        <w:t xml:space="preserve">При формировании расходной части бюджета </w:t>
      </w:r>
      <w:r>
        <w:rPr>
          <w:rFonts w:ascii="Times New Roman" w:hAnsi="Times New Roman"/>
          <w:sz w:val="24"/>
          <w:szCs w:val="28"/>
        </w:rPr>
        <w:t>сельского поселения</w:t>
      </w:r>
      <w:r w:rsidRPr="003A1429">
        <w:rPr>
          <w:rFonts w:ascii="Times New Roman" w:hAnsi="Times New Roman"/>
          <w:sz w:val="24"/>
          <w:szCs w:val="28"/>
        </w:rPr>
        <w:t xml:space="preserve"> на 201</w:t>
      </w:r>
      <w:r>
        <w:rPr>
          <w:rFonts w:ascii="Times New Roman" w:hAnsi="Times New Roman"/>
          <w:sz w:val="24"/>
          <w:szCs w:val="28"/>
        </w:rPr>
        <w:t>7</w:t>
      </w:r>
      <w:r w:rsidRPr="003A1429">
        <w:rPr>
          <w:rFonts w:ascii="Times New Roman" w:hAnsi="Times New Roman"/>
          <w:sz w:val="24"/>
          <w:szCs w:val="28"/>
        </w:rPr>
        <w:t>-201</w:t>
      </w:r>
      <w:r>
        <w:rPr>
          <w:rFonts w:ascii="Times New Roman" w:hAnsi="Times New Roman"/>
          <w:sz w:val="24"/>
          <w:szCs w:val="28"/>
        </w:rPr>
        <w:t>9</w:t>
      </w:r>
      <w:r w:rsidRPr="003A1429">
        <w:rPr>
          <w:rFonts w:ascii="Times New Roman" w:hAnsi="Times New Roman"/>
          <w:sz w:val="24"/>
          <w:szCs w:val="28"/>
        </w:rPr>
        <w:t xml:space="preserve"> годы осуществлен очередной этап к переходу на программно-целевые методы управления бюджетом.</w:t>
      </w:r>
      <w:r>
        <w:rPr>
          <w:rFonts w:ascii="Times New Roman" w:hAnsi="Times New Roman"/>
          <w:sz w:val="24"/>
          <w:szCs w:val="28"/>
        </w:rPr>
        <w:t xml:space="preserve"> Перечень муниципальных программ, реализуемых на территории сельского поселения не утверждался. </w:t>
      </w:r>
    </w:p>
    <w:p w:rsidR="002A6974" w:rsidRDefault="002A6974" w:rsidP="00351655">
      <w:pPr>
        <w:spacing w:after="0" w:line="264" w:lineRule="auto"/>
        <w:ind w:firstLine="567"/>
        <w:jc w:val="both"/>
        <w:rPr>
          <w:rFonts w:ascii="Times New Roman" w:hAnsi="Times New Roman" w:cs="Times New Roman"/>
          <w:sz w:val="24"/>
          <w:szCs w:val="28"/>
        </w:rPr>
      </w:pPr>
      <w:r>
        <w:rPr>
          <w:rFonts w:ascii="Times New Roman" w:hAnsi="Times New Roman" w:cs="Times New Roman"/>
          <w:sz w:val="24"/>
          <w:szCs w:val="28"/>
        </w:rPr>
        <w:lastRenderedPageBreak/>
        <w:t>В б</w:t>
      </w:r>
      <w:r w:rsidRPr="003A1429">
        <w:rPr>
          <w:rFonts w:ascii="Times New Roman" w:hAnsi="Times New Roman" w:cs="Times New Roman"/>
          <w:sz w:val="24"/>
          <w:szCs w:val="28"/>
        </w:rPr>
        <w:t>юджет</w:t>
      </w:r>
      <w:r>
        <w:rPr>
          <w:rFonts w:ascii="Times New Roman" w:hAnsi="Times New Roman" w:cs="Times New Roman"/>
          <w:sz w:val="24"/>
          <w:szCs w:val="28"/>
        </w:rPr>
        <w:t>е</w:t>
      </w:r>
      <w:r w:rsidRPr="003A1429">
        <w:rPr>
          <w:rFonts w:ascii="Times New Roman" w:hAnsi="Times New Roman" w:cs="Times New Roman"/>
          <w:sz w:val="24"/>
          <w:szCs w:val="28"/>
        </w:rPr>
        <w:t xml:space="preserve"> </w:t>
      </w:r>
      <w:r>
        <w:rPr>
          <w:rFonts w:ascii="Times New Roman" w:hAnsi="Times New Roman" w:cs="Times New Roman"/>
          <w:sz w:val="24"/>
          <w:szCs w:val="28"/>
        </w:rPr>
        <w:t>сельского поселения</w:t>
      </w:r>
      <w:r w:rsidRPr="003A1429">
        <w:rPr>
          <w:rFonts w:ascii="Times New Roman" w:hAnsi="Times New Roman" w:cs="Times New Roman"/>
          <w:sz w:val="24"/>
          <w:szCs w:val="28"/>
        </w:rPr>
        <w:t xml:space="preserve"> </w:t>
      </w:r>
      <w:r>
        <w:rPr>
          <w:rFonts w:ascii="Times New Roman" w:hAnsi="Times New Roman" w:cs="Times New Roman"/>
          <w:sz w:val="24"/>
          <w:szCs w:val="28"/>
        </w:rPr>
        <w:t xml:space="preserve">на 2017 год и плановый период 2018-2019 годов запланированы бюджетные ассигнования на реализацию ведомственной целевой программы,  </w:t>
      </w:r>
      <w:r w:rsidR="00F45215">
        <w:rPr>
          <w:rFonts w:ascii="Times New Roman" w:hAnsi="Times New Roman" w:cs="Times New Roman"/>
          <w:sz w:val="24"/>
          <w:szCs w:val="28"/>
        </w:rPr>
        <w:t>3</w:t>
      </w:r>
      <w:r>
        <w:rPr>
          <w:rFonts w:ascii="Times New Roman" w:hAnsi="Times New Roman" w:cs="Times New Roman"/>
          <w:sz w:val="24"/>
          <w:szCs w:val="28"/>
        </w:rPr>
        <w:t>-</w:t>
      </w:r>
      <w:r w:rsidR="00F45215">
        <w:rPr>
          <w:rFonts w:ascii="Times New Roman" w:hAnsi="Times New Roman" w:cs="Times New Roman"/>
          <w:sz w:val="24"/>
          <w:szCs w:val="28"/>
        </w:rPr>
        <w:t>х</w:t>
      </w:r>
      <w:r>
        <w:rPr>
          <w:rFonts w:ascii="Times New Roman" w:hAnsi="Times New Roman" w:cs="Times New Roman"/>
          <w:sz w:val="24"/>
          <w:szCs w:val="28"/>
        </w:rPr>
        <w:t xml:space="preserve"> муниципальных </w:t>
      </w:r>
      <w:r w:rsidR="00F45215">
        <w:rPr>
          <w:rFonts w:ascii="Times New Roman" w:hAnsi="Times New Roman" w:cs="Times New Roman"/>
          <w:sz w:val="24"/>
          <w:szCs w:val="28"/>
        </w:rPr>
        <w:t>программ сельского поселения и 2</w:t>
      </w:r>
      <w:r>
        <w:rPr>
          <w:rFonts w:ascii="Times New Roman" w:hAnsi="Times New Roman" w:cs="Times New Roman"/>
          <w:sz w:val="24"/>
          <w:szCs w:val="28"/>
        </w:rPr>
        <w:t>-</w:t>
      </w:r>
      <w:r w:rsidR="00F45215">
        <w:rPr>
          <w:rFonts w:ascii="Times New Roman" w:hAnsi="Times New Roman" w:cs="Times New Roman"/>
          <w:sz w:val="24"/>
          <w:szCs w:val="28"/>
        </w:rPr>
        <w:t>х</w:t>
      </w:r>
      <w:r>
        <w:rPr>
          <w:rFonts w:ascii="Times New Roman" w:hAnsi="Times New Roman" w:cs="Times New Roman"/>
          <w:sz w:val="24"/>
          <w:szCs w:val="28"/>
        </w:rPr>
        <w:t xml:space="preserve"> муниципальных программ муниципального района:</w:t>
      </w:r>
    </w:p>
    <w:tbl>
      <w:tblPr>
        <w:tblStyle w:val="af2"/>
        <w:tblW w:w="9607" w:type="dxa"/>
        <w:tblLayout w:type="fixed"/>
        <w:tblLook w:val="04A0"/>
      </w:tblPr>
      <w:tblGrid>
        <w:gridCol w:w="534"/>
        <w:gridCol w:w="6095"/>
        <w:gridCol w:w="993"/>
        <w:gridCol w:w="993"/>
        <w:gridCol w:w="992"/>
      </w:tblGrid>
      <w:tr w:rsidR="00883543" w:rsidTr="00705CF6">
        <w:tc>
          <w:tcPr>
            <w:tcW w:w="534" w:type="dxa"/>
            <w:vAlign w:val="center"/>
          </w:tcPr>
          <w:p w:rsidR="00883543" w:rsidRPr="001E43F3" w:rsidRDefault="00883543" w:rsidP="00495962">
            <w:pPr>
              <w:spacing w:line="288" w:lineRule="auto"/>
              <w:jc w:val="center"/>
              <w:rPr>
                <w:rFonts w:ascii="Times New Roman" w:hAnsi="Times New Roman" w:cs="Times New Roman"/>
                <w:sz w:val="18"/>
                <w:szCs w:val="18"/>
              </w:rPr>
            </w:pPr>
            <w:r w:rsidRPr="001E43F3">
              <w:rPr>
                <w:rFonts w:ascii="Times New Roman" w:hAnsi="Times New Roman" w:cs="Times New Roman"/>
                <w:sz w:val="18"/>
                <w:szCs w:val="18"/>
              </w:rPr>
              <w:t>№</w:t>
            </w:r>
          </w:p>
        </w:tc>
        <w:tc>
          <w:tcPr>
            <w:tcW w:w="6095" w:type="dxa"/>
            <w:vAlign w:val="center"/>
          </w:tcPr>
          <w:p w:rsidR="00883543" w:rsidRPr="001E43F3" w:rsidRDefault="00883543" w:rsidP="00495962">
            <w:pPr>
              <w:spacing w:line="288" w:lineRule="auto"/>
              <w:jc w:val="center"/>
              <w:rPr>
                <w:rFonts w:ascii="Times New Roman" w:hAnsi="Times New Roman" w:cs="Times New Roman"/>
                <w:sz w:val="18"/>
                <w:szCs w:val="18"/>
              </w:rPr>
            </w:pPr>
            <w:r w:rsidRPr="0018388F">
              <w:rPr>
                <w:rFonts w:ascii="Times New Roman" w:hAnsi="Times New Roman" w:cs="Times New Roman"/>
                <w:sz w:val="20"/>
                <w:szCs w:val="18"/>
              </w:rPr>
              <w:t>Перечень  Программ сельского поселения</w:t>
            </w:r>
          </w:p>
        </w:tc>
        <w:tc>
          <w:tcPr>
            <w:tcW w:w="993" w:type="dxa"/>
          </w:tcPr>
          <w:p w:rsidR="00883543" w:rsidRPr="00B24F64" w:rsidRDefault="00883543" w:rsidP="00495962">
            <w:pPr>
              <w:spacing w:line="288" w:lineRule="auto"/>
              <w:jc w:val="center"/>
              <w:rPr>
                <w:rFonts w:ascii="Times New Roman" w:hAnsi="Times New Roman" w:cs="Times New Roman"/>
                <w:sz w:val="16"/>
                <w:szCs w:val="18"/>
              </w:rPr>
            </w:pPr>
            <w:r w:rsidRPr="00B24F64">
              <w:rPr>
                <w:rFonts w:ascii="Times New Roman" w:hAnsi="Times New Roman" w:cs="Times New Roman"/>
                <w:sz w:val="16"/>
                <w:szCs w:val="18"/>
              </w:rPr>
              <w:t>Проект на 2017 год</w:t>
            </w:r>
          </w:p>
        </w:tc>
        <w:tc>
          <w:tcPr>
            <w:tcW w:w="993" w:type="dxa"/>
          </w:tcPr>
          <w:p w:rsidR="00883543" w:rsidRPr="00B24F64" w:rsidRDefault="00883543" w:rsidP="00495962">
            <w:pPr>
              <w:spacing w:line="288" w:lineRule="auto"/>
              <w:jc w:val="center"/>
              <w:rPr>
                <w:rFonts w:ascii="Times New Roman" w:hAnsi="Times New Roman" w:cs="Times New Roman"/>
                <w:sz w:val="16"/>
                <w:szCs w:val="18"/>
              </w:rPr>
            </w:pPr>
            <w:r w:rsidRPr="00B24F64">
              <w:rPr>
                <w:rFonts w:ascii="Times New Roman" w:hAnsi="Times New Roman" w:cs="Times New Roman"/>
                <w:sz w:val="16"/>
                <w:szCs w:val="18"/>
              </w:rPr>
              <w:t>Прогноз на 2018 год</w:t>
            </w:r>
          </w:p>
        </w:tc>
        <w:tc>
          <w:tcPr>
            <w:tcW w:w="992" w:type="dxa"/>
          </w:tcPr>
          <w:p w:rsidR="00883543" w:rsidRPr="00B24F64" w:rsidRDefault="00883543" w:rsidP="00495962">
            <w:pPr>
              <w:spacing w:line="288" w:lineRule="auto"/>
              <w:jc w:val="center"/>
              <w:rPr>
                <w:rFonts w:ascii="Times New Roman" w:hAnsi="Times New Roman" w:cs="Times New Roman"/>
                <w:sz w:val="16"/>
                <w:szCs w:val="18"/>
              </w:rPr>
            </w:pPr>
            <w:r w:rsidRPr="00B24F64">
              <w:rPr>
                <w:rFonts w:ascii="Times New Roman" w:hAnsi="Times New Roman" w:cs="Times New Roman"/>
                <w:sz w:val="16"/>
                <w:szCs w:val="18"/>
              </w:rPr>
              <w:t>Прогноз на 2019 год</w:t>
            </w:r>
          </w:p>
        </w:tc>
      </w:tr>
      <w:tr w:rsidR="00883543" w:rsidTr="00705CF6">
        <w:tc>
          <w:tcPr>
            <w:tcW w:w="534" w:type="dxa"/>
          </w:tcPr>
          <w:p w:rsidR="00883543" w:rsidRPr="00ED69AE" w:rsidRDefault="00883543" w:rsidP="00643C8B">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w:t>
            </w:r>
          </w:p>
        </w:tc>
        <w:tc>
          <w:tcPr>
            <w:tcW w:w="6095" w:type="dxa"/>
          </w:tcPr>
          <w:p w:rsidR="00883543" w:rsidRPr="001E43F3" w:rsidRDefault="00883543" w:rsidP="00E46090">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Ведомственная программа «Совершенствование системы управления органами местного самоуправления сельского поселения»  </w:t>
            </w:r>
          </w:p>
        </w:tc>
        <w:tc>
          <w:tcPr>
            <w:tcW w:w="993" w:type="dxa"/>
            <w:vAlign w:val="center"/>
          </w:tcPr>
          <w:p w:rsidR="00883543" w:rsidRDefault="00B3730E" w:rsidP="00F45215">
            <w:pPr>
              <w:spacing w:line="288" w:lineRule="auto"/>
              <w:jc w:val="center"/>
              <w:rPr>
                <w:rFonts w:ascii="Times New Roman" w:hAnsi="Times New Roman" w:cs="Times New Roman"/>
                <w:sz w:val="20"/>
                <w:szCs w:val="20"/>
              </w:rPr>
            </w:pPr>
            <w:r>
              <w:rPr>
                <w:rFonts w:ascii="Times New Roman" w:hAnsi="Times New Roman" w:cs="Times New Roman"/>
                <w:sz w:val="20"/>
                <w:szCs w:val="20"/>
              </w:rPr>
              <w:t>3 3</w:t>
            </w:r>
            <w:r w:rsidR="00F45215">
              <w:rPr>
                <w:rFonts w:ascii="Times New Roman" w:hAnsi="Times New Roman" w:cs="Times New Roman"/>
                <w:sz w:val="20"/>
                <w:szCs w:val="20"/>
              </w:rPr>
              <w:t>5</w:t>
            </w:r>
            <w:r>
              <w:rPr>
                <w:rFonts w:ascii="Times New Roman" w:hAnsi="Times New Roman" w:cs="Times New Roman"/>
                <w:sz w:val="20"/>
                <w:szCs w:val="20"/>
              </w:rPr>
              <w:t>5,</w:t>
            </w:r>
            <w:r w:rsidR="00F45215">
              <w:rPr>
                <w:rFonts w:ascii="Times New Roman" w:hAnsi="Times New Roman" w:cs="Times New Roman"/>
                <w:sz w:val="20"/>
                <w:szCs w:val="20"/>
              </w:rPr>
              <w:t>39</w:t>
            </w:r>
          </w:p>
        </w:tc>
        <w:tc>
          <w:tcPr>
            <w:tcW w:w="993" w:type="dxa"/>
            <w:vAlign w:val="center"/>
          </w:tcPr>
          <w:p w:rsidR="00883543" w:rsidRDefault="00F4521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3 313,80</w:t>
            </w:r>
          </w:p>
        </w:tc>
        <w:tc>
          <w:tcPr>
            <w:tcW w:w="992" w:type="dxa"/>
            <w:vAlign w:val="center"/>
          </w:tcPr>
          <w:p w:rsidR="00883543" w:rsidRDefault="00B3730E" w:rsidP="00F45215">
            <w:pPr>
              <w:spacing w:line="288" w:lineRule="auto"/>
              <w:jc w:val="center"/>
              <w:rPr>
                <w:rFonts w:ascii="Times New Roman" w:hAnsi="Times New Roman" w:cs="Times New Roman"/>
                <w:sz w:val="20"/>
                <w:szCs w:val="20"/>
              </w:rPr>
            </w:pPr>
            <w:r>
              <w:rPr>
                <w:rFonts w:ascii="Times New Roman" w:hAnsi="Times New Roman" w:cs="Times New Roman"/>
                <w:sz w:val="20"/>
                <w:szCs w:val="20"/>
              </w:rPr>
              <w:t>3</w:t>
            </w:r>
            <w:r w:rsidR="00F45215">
              <w:rPr>
                <w:rFonts w:ascii="Times New Roman" w:hAnsi="Times New Roman" w:cs="Times New Roman"/>
                <w:sz w:val="20"/>
                <w:szCs w:val="20"/>
              </w:rPr>
              <w:t> </w:t>
            </w:r>
            <w:r>
              <w:rPr>
                <w:rFonts w:ascii="Times New Roman" w:hAnsi="Times New Roman" w:cs="Times New Roman"/>
                <w:sz w:val="20"/>
                <w:szCs w:val="20"/>
              </w:rPr>
              <w:t>3</w:t>
            </w:r>
            <w:r w:rsidR="00F45215">
              <w:rPr>
                <w:rFonts w:ascii="Times New Roman" w:hAnsi="Times New Roman" w:cs="Times New Roman"/>
                <w:sz w:val="20"/>
                <w:szCs w:val="20"/>
              </w:rPr>
              <w:t>13,80</w:t>
            </w:r>
          </w:p>
        </w:tc>
      </w:tr>
      <w:tr w:rsidR="00883543" w:rsidTr="00705CF6">
        <w:tc>
          <w:tcPr>
            <w:tcW w:w="534" w:type="dxa"/>
          </w:tcPr>
          <w:p w:rsidR="00883543" w:rsidRPr="00ED69AE" w:rsidRDefault="00883543" w:rsidP="00643C8B">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2.</w:t>
            </w:r>
          </w:p>
        </w:tc>
        <w:tc>
          <w:tcPr>
            <w:tcW w:w="6095" w:type="dxa"/>
          </w:tcPr>
          <w:p w:rsidR="00883543" w:rsidRPr="001E43F3" w:rsidRDefault="00883543" w:rsidP="00B3730E">
            <w:pPr>
              <w:spacing w:line="288" w:lineRule="auto"/>
              <w:jc w:val="both"/>
              <w:rPr>
                <w:rFonts w:ascii="Times New Roman" w:hAnsi="Times New Roman" w:cs="Times New Roman"/>
                <w:sz w:val="20"/>
                <w:szCs w:val="20"/>
              </w:rPr>
            </w:pPr>
            <w:r>
              <w:rPr>
                <w:rFonts w:ascii="Times New Roman" w:hAnsi="Times New Roman" w:cs="Times New Roman"/>
                <w:sz w:val="20"/>
                <w:szCs w:val="20"/>
              </w:rPr>
              <w:t>МП «</w:t>
            </w:r>
            <w:r w:rsidR="00B3730E">
              <w:rPr>
                <w:rFonts w:ascii="Times New Roman" w:hAnsi="Times New Roman" w:cs="Times New Roman"/>
                <w:sz w:val="20"/>
                <w:szCs w:val="20"/>
              </w:rPr>
              <w:t>Обеспечение б</w:t>
            </w:r>
            <w:r>
              <w:rPr>
                <w:rFonts w:ascii="Times New Roman" w:hAnsi="Times New Roman" w:cs="Times New Roman"/>
                <w:sz w:val="20"/>
                <w:szCs w:val="20"/>
              </w:rPr>
              <w:t xml:space="preserve">езопасность жизнедеятельности на территории сельского поселения» </w:t>
            </w:r>
          </w:p>
        </w:tc>
        <w:tc>
          <w:tcPr>
            <w:tcW w:w="993" w:type="dxa"/>
            <w:vAlign w:val="center"/>
          </w:tcPr>
          <w:p w:rsidR="00883543" w:rsidRPr="001E43F3" w:rsidRDefault="00B3730E"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993" w:type="dxa"/>
            <w:vAlign w:val="center"/>
          </w:tcPr>
          <w:p w:rsidR="00883543" w:rsidRPr="001E43F3" w:rsidRDefault="00B3730E"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15</w:t>
            </w:r>
            <w:r w:rsidR="00883543">
              <w:rPr>
                <w:rFonts w:ascii="Times New Roman" w:hAnsi="Times New Roman" w:cs="Times New Roman"/>
                <w:sz w:val="20"/>
                <w:szCs w:val="20"/>
              </w:rPr>
              <w:t>0,00</w:t>
            </w:r>
          </w:p>
        </w:tc>
        <w:tc>
          <w:tcPr>
            <w:tcW w:w="992" w:type="dxa"/>
            <w:vAlign w:val="center"/>
          </w:tcPr>
          <w:p w:rsidR="00883543" w:rsidRPr="001E43F3" w:rsidRDefault="00B3730E"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15</w:t>
            </w:r>
            <w:r w:rsidR="00883543">
              <w:rPr>
                <w:rFonts w:ascii="Times New Roman" w:hAnsi="Times New Roman" w:cs="Times New Roman"/>
                <w:sz w:val="20"/>
                <w:szCs w:val="20"/>
              </w:rPr>
              <w:t>0,00</w:t>
            </w:r>
          </w:p>
        </w:tc>
      </w:tr>
      <w:tr w:rsidR="00883543" w:rsidTr="00705CF6">
        <w:tc>
          <w:tcPr>
            <w:tcW w:w="534" w:type="dxa"/>
          </w:tcPr>
          <w:p w:rsidR="00883543" w:rsidRPr="00ED69AE" w:rsidRDefault="00883543" w:rsidP="00E46090">
            <w:pPr>
              <w:spacing w:before="40" w:line="288" w:lineRule="auto"/>
              <w:jc w:val="center"/>
              <w:rPr>
                <w:rFonts w:ascii="Times New Roman" w:hAnsi="Times New Roman" w:cs="Times New Roman"/>
                <w:sz w:val="20"/>
                <w:szCs w:val="20"/>
              </w:rPr>
            </w:pPr>
            <w:r w:rsidRPr="00ED69AE">
              <w:rPr>
                <w:rFonts w:ascii="Times New Roman" w:hAnsi="Times New Roman" w:cs="Times New Roman"/>
                <w:sz w:val="20"/>
                <w:szCs w:val="20"/>
              </w:rPr>
              <w:t>3.</w:t>
            </w:r>
          </w:p>
        </w:tc>
        <w:tc>
          <w:tcPr>
            <w:tcW w:w="6095" w:type="dxa"/>
          </w:tcPr>
          <w:p w:rsidR="00883543" w:rsidRPr="001E43F3" w:rsidRDefault="00883543" w:rsidP="00E46090">
            <w:pPr>
              <w:spacing w:before="40" w:line="288" w:lineRule="auto"/>
              <w:jc w:val="both"/>
              <w:rPr>
                <w:rFonts w:ascii="Times New Roman" w:hAnsi="Times New Roman" w:cs="Times New Roman"/>
                <w:sz w:val="20"/>
                <w:szCs w:val="20"/>
              </w:rPr>
            </w:pPr>
            <w:r>
              <w:rPr>
                <w:rFonts w:ascii="Times New Roman" w:hAnsi="Times New Roman" w:cs="Times New Roman"/>
                <w:sz w:val="20"/>
                <w:szCs w:val="20"/>
              </w:rPr>
              <w:t xml:space="preserve">МП </w:t>
            </w:r>
            <w:r w:rsidRPr="001E43F3">
              <w:rPr>
                <w:rFonts w:ascii="Times New Roman" w:hAnsi="Times New Roman" w:cs="Times New Roman"/>
                <w:sz w:val="20"/>
                <w:szCs w:val="20"/>
              </w:rPr>
              <w:t>«</w:t>
            </w:r>
            <w:r>
              <w:rPr>
                <w:rFonts w:ascii="Times New Roman" w:hAnsi="Times New Roman" w:cs="Times New Roman"/>
                <w:sz w:val="20"/>
                <w:szCs w:val="20"/>
              </w:rPr>
              <w:t>Благоустройство территории сельского поселения</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993" w:type="dxa"/>
            <w:vAlign w:val="center"/>
          </w:tcPr>
          <w:p w:rsidR="00883543" w:rsidRPr="001E43F3" w:rsidRDefault="00F4521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2 253,73</w:t>
            </w:r>
          </w:p>
        </w:tc>
        <w:tc>
          <w:tcPr>
            <w:tcW w:w="993" w:type="dxa"/>
            <w:vAlign w:val="center"/>
          </w:tcPr>
          <w:p w:rsidR="00883543" w:rsidRPr="001E43F3" w:rsidRDefault="00B3730E" w:rsidP="00F45215">
            <w:pPr>
              <w:spacing w:line="288" w:lineRule="auto"/>
              <w:jc w:val="center"/>
              <w:rPr>
                <w:rFonts w:ascii="Times New Roman" w:hAnsi="Times New Roman" w:cs="Times New Roman"/>
                <w:sz w:val="20"/>
                <w:szCs w:val="20"/>
              </w:rPr>
            </w:pPr>
            <w:r>
              <w:rPr>
                <w:rFonts w:ascii="Times New Roman" w:hAnsi="Times New Roman" w:cs="Times New Roman"/>
                <w:sz w:val="20"/>
                <w:szCs w:val="20"/>
              </w:rPr>
              <w:t>1</w:t>
            </w:r>
            <w:r w:rsidR="00F45215">
              <w:rPr>
                <w:rFonts w:ascii="Times New Roman" w:hAnsi="Times New Roman" w:cs="Times New Roman"/>
                <w:sz w:val="20"/>
                <w:szCs w:val="20"/>
              </w:rPr>
              <w:t> 997,36</w:t>
            </w:r>
          </w:p>
        </w:tc>
        <w:tc>
          <w:tcPr>
            <w:tcW w:w="992" w:type="dxa"/>
            <w:vAlign w:val="center"/>
          </w:tcPr>
          <w:p w:rsidR="00883543" w:rsidRPr="001E43F3" w:rsidRDefault="00B3730E" w:rsidP="00F45215">
            <w:pPr>
              <w:spacing w:line="288" w:lineRule="auto"/>
              <w:jc w:val="center"/>
              <w:rPr>
                <w:rFonts w:ascii="Times New Roman" w:hAnsi="Times New Roman" w:cs="Times New Roman"/>
                <w:sz w:val="20"/>
                <w:szCs w:val="20"/>
              </w:rPr>
            </w:pPr>
            <w:r>
              <w:rPr>
                <w:rFonts w:ascii="Times New Roman" w:hAnsi="Times New Roman" w:cs="Times New Roman"/>
                <w:sz w:val="20"/>
                <w:szCs w:val="20"/>
              </w:rPr>
              <w:t>1</w:t>
            </w:r>
            <w:r w:rsidR="00F45215">
              <w:rPr>
                <w:rFonts w:ascii="Times New Roman" w:hAnsi="Times New Roman" w:cs="Times New Roman"/>
                <w:sz w:val="20"/>
                <w:szCs w:val="20"/>
              </w:rPr>
              <w:t> </w:t>
            </w:r>
            <w:r>
              <w:rPr>
                <w:rFonts w:ascii="Times New Roman" w:hAnsi="Times New Roman" w:cs="Times New Roman"/>
                <w:sz w:val="20"/>
                <w:szCs w:val="20"/>
              </w:rPr>
              <w:t>9</w:t>
            </w:r>
            <w:r w:rsidR="00F45215">
              <w:rPr>
                <w:rFonts w:ascii="Times New Roman" w:hAnsi="Times New Roman" w:cs="Times New Roman"/>
                <w:sz w:val="20"/>
                <w:szCs w:val="20"/>
              </w:rPr>
              <w:t>97,36</w:t>
            </w:r>
          </w:p>
        </w:tc>
      </w:tr>
      <w:tr w:rsidR="00883543" w:rsidTr="00705CF6">
        <w:trPr>
          <w:trHeight w:val="563"/>
        </w:trPr>
        <w:tc>
          <w:tcPr>
            <w:tcW w:w="534" w:type="dxa"/>
          </w:tcPr>
          <w:p w:rsidR="00883543" w:rsidRPr="00ED69AE" w:rsidRDefault="00883543" w:rsidP="00643C8B">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4.</w:t>
            </w:r>
          </w:p>
        </w:tc>
        <w:tc>
          <w:tcPr>
            <w:tcW w:w="6095" w:type="dxa"/>
          </w:tcPr>
          <w:p w:rsidR="00883543" w:rsidRPr="001E43F3" w:rsidRDefault="00883543" w:rsidP="00581695">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«Социальная поддержка граждан </w:t>
            </w:r>
            <w:r>
              <w:rPr>
                <w:rFonts w:ascii="Times New Roman" w:hAnsi="Times New Roman" w:cs="Times New Roman"/>
                <w:sz w:val="20"/>
                <w:szCs w:val="20"/>
              </w:rPr>
              <w:t>в сельском поселении «</w:t>
            </w:r>
            <w:r w:rsidR="00581695">
              <w:rPr>
                <w:rFonts w:ascii="Times New Roman" w:hAnsi="Times New Roman" w:cs="Times New Roman"/>
                <w:sz w:val="20"/>
                <w:szCs w:val="20"/>
              </w:rPr>
              <w:t>Деревня Заболотье</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993" w:type="dxa"/>
            <w:vAlign w:val="center"/>
          </w:tcPr>
          <w:p w:rsidR="00883543" w:rsidRPr="001E43F3" w:rsidRDefault="00E713A0"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993" w:type="dxa"/>
            <w:vAlign w:val="center"/>
          </w:tcPr>
          <w:p w:rsidR="00883543" w:rsidRPr="001E43F3" w:rsidRDefault="00E713A0"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992" w:type="dxa"/>
            <w:vAlign w:val="center"/>
          </w:tcPr>
          <w:p w:rsidR="00883543" w:rsidRPr="001E43F3" w:rsidRDefault="00E713A0"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200,00</w:t>
            </w:r>
          </w:p>
        </w:tc>
      </w:tr>
      <w:tr w:rsidR="00883543" w:rsidTr="00705CF6">
        <w:tc>
          <w:tcPr>
            <w:tcW w:w="534" w:type="dxa"/>
          </w:tcPr>
          <w:p w:rsidR="00883543" w:rsidRDefault="00883543"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73" w:type="dxa"/>
            <w:gridSpan w:val="4"/>
          </w:tcPr>
          <w:p w:rsidR="00883543" w:rsidRDefault="00883543" w:rsidP="002A6974">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Перечень Программ муниципального района</w:t>
            </w:r>
          </w:p>
        </w:tc>
      </w:tr>
      <w:tr w:rsidR="00883543" w:rsidTr="00705CF6">
        <w:tc>
          <w:tcPr>
            <w:tcW w:w="534" w:type="dxa"/>
          </w:tcPr>
          <w:p w:rsidR="00883543" w:rsidRPr="00ED69AE" w:rsidRDefault="00883543"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5</w:t>
            </w:r>
            <w:r w:rsidRPr="00ED69AE">
              <w:rPr>
                <w:rFonts w:ascii="Times New Roman" w:hAnsi="Times New Roman" w:cs="Times New Roman"/>
                <w:sz w:val="20"/>
                <w:szCs w:val="20"/>
              </w:rPr>
              <w:t>.</w:t>
            </w:r>
          </w:p>
        </w:tc>
        <w:tc>
          <w:tcPr>
            <w:tcW w:w="6095" w:type="dxa"/>
          </w:tcPr>
          <w:p w:rsidR="00883543" w:rsidRPr="001E43F3" w:rsidRDefault="00883543" w:rsidP="003D6EB2">
            <w:pPr>
              <w:spacing w:line="264" w:lineRule="auto"/>
              <w:jc w:val="both"/>
              <w:rPr>
                <w:rFonts w:ascii="Times New Roman" w:hAnsi="Times New Roman" w:cs="Times New Roman"/>
                <w:sz w:val="20"/>
                <w:szCs w:val="20"/>
              </w:rPr>
            </w:pPr>
            <w:r w:rsidRPr="001E43F3">
              <w:rPr>
                <w:rFonts w:ascii="Times New Roman" w:hAnsi="Times New Roman" w:cs="Times New Roman"/>
                <w:sz w:val="20"/>
                <w:szCs w:val="20"/>
              </w:rPr>
              <w:t>«</w:t>
            </w:r>
            <w:r w:rsidRPr="0018388F">
              <w:rPr>
                <w:rFonts w:ascii="Times New Roman" w:hAnsi="Times New Roman" w:cs="Times New Roman"/>
                <w:sz w:val="20"/>
                <w:szCs w:val="20"/>
              </w:rPr>
              <w:t>Развитие культуры в Людиновском районе на 2014-2020 годы»</w:t>
            </w:r>
            <w:r>
              <w:rPr>
                <w:rFonts w:ascii="Times New Roman" w:hAnsi="Times New Roman" w:cs="Times New Roman"/>
                <w:sz w:val="20"/>
                <w:szCs w:val="20"/>
              </w:rPr>
              <w:t>.</w:t>
            </w:r>
          </w:p>
        </w:tc>
        <w:tc>
          <w:tcPr>
            <w:tcW w:w="993" w:type="dxa"/>
            <w:vAlign w:val="center"/>
          </w:tcPr>
          <w:p w:rsidR="00883543" w:rsidRPr="001E43F3" w:rsidRDefault="0058169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2 238,00</w:t>
            </w:r>
          </w:p>
        </w:tc>
        <w:tc>
          <w:tcPr>
            <w:tcW w:w="993" w:type="dxa"/>
            <w:vAlign w:val="center"/>
          </w:tcPr>
          <w:p w:rsidR="00883543" w:rsidRPr="001E43F3" w:rsidRDefault="0058169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2 238,00</w:t>
            </w:r>
          </w:p>
        </w:tc>
        <w:tc>
          <w:tcPr>
            <w:tcW w:w="992" w:type="dxa"/>
            <w:vAlign w:val="center"/>
          </w:tcPr>
          <w:p w:rsidR="00883543" w:rsidRPr="001E43F3" w:rsidRDefault="0058169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2 238,00</w:t>
            </w:r>
          </w:p>
        </w:tc>
      </w:tr>
      <w:tr w:rsidR="00883543" w:rsidTr="00705CF6">
        <w:tc>
          <w:tcPr>
            <w:tcW w:w="534" w:type="dxa"/>
          </w:tcPr>
          <w:p w:rsidR="00883543" w:rsidRPr="00ED69AE" w:rsidRDefault="00883543"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6</w:t>
            </w:r>
            <w:r w:rsidRPr="00ED69AE">
              <w:rPr>
                <w:rFonts w:ascii="Times New Roman" w:hAnsi="Times New Roman" w:cs="Times New Roman"/>
                <w:sz w:val="20"/>
                <w:szCs w:val="20"/>
              </w:rPr>
              <w:t>.</w:t>
            </w:r>
          </w:p>
        </w:tc>
        <w:tc>
          <w:tcPr>
            <w:tcW w:w="6095" w:type="dxa"/>
          </w:tcPr>
          <w:p w:rsidR="00883543" w:rsidRPr="001E43F3" w:rsidRDefault="00883543" w:rsidP="003D6EB2">
            <w:pPr>
              <w:spacing w:line="264" w:lineRule="auto"/>
              <w:jc w:val="both"/>
              <w:rPr>
                <w:rFonts w:ascii="Times New Roman" w:hAnsi="Times New Roman" w:cs="Times New Roman"/>
                <w:sz w:val="20"/>
                <w:szCs w:val="20"/>
              </w:rPr>
            </w:pPr>
            <w:r w:rsidRPr="001E43F3">
              <w:rPr>
                <w:rFonts w:ascii="Times New Roman" w:hAnsi="Times New Roman" w:cs="Times New Roman"/>
                <w:sz w:val="20"/>
                <w:szCs w:val="20"/>
              </w:rPr>
              <w:t>«Развитие физической культуры и спорта в Людиновском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993" w:type="dxa"/>
            <w:vAlign w:val="center"/>
          </w:tcPr>
          <w:p w:rsidR="00883543" w:rsidRPr="001E43F3" w:rsidRDefault="00F4521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vAlign w:val="center"/>
          </w:tcPr>
          <w:p w:rsidR="00883543" w:rsidRPr="001E43F3" w:rsidRDefault="00F4521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vAlign w:val="center"/>
          </w:tcPr>
          <w:p w:rsidR="00883543" w:rsidRPr="001E43F3" w:rsidRDefault="00F45215"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883543" w:rsidTr="00705CF6">
        <w:tc>
          <w:tcPr>
            <w:tcW w:w="6629" w:type="dxa"/>
            <w:gridSpan w:val="2"/>
            <w:vAlign w:val="center"/>
          </w:tcPr>
          <w:p w:rsidR="00883543" w:rsidRPr="00ED69AE" w:rsidRDefault="00883543"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993" w:type="dxa"/>
            <w:vAlign w:val="center"/>
          </w:tcPr>
          <w:p w:rsidR="00883543" w:rsidRPr="002A6974" w:rsidRDefault="00F45215" w:rsidP="002A6974">
            <w:pPr>
              <w:spacing w:line="288" w:lineRule="auto"/>
              <w:jc w:val="center"/>
              <w:rPr>
                <w:rFonts w:ascii="Times New Roman" w:hAnsi="Times New Roman" w:cs="Times New Roman"/>
                <w:b/>
                <w:sz w:val="20"/>
                <w:szCs w:val="20"/>
              </w:rPr>
            </w:pPr>
            <w:r>
              <w:rPr>
                <w:rFonts w:ascii="Times New Roman" w:hAnsi="Times New Roman" w:cs="Times New Roman"/>
                <w:b/>
                <w:sz w:val="20"/>
                <w:szCs w:val="20"/>
              </w:rPr>
              <w:t>8 212,12</w:t>
            </w:r>
          </w:p>
        </w:tc>
        <w:tc>
          <w:tcPr>
            <w:tcW w:w="993" w:type="dxa"/>
            <w:vAlign w:val="center"/>
          </w:tcPr>
          <w:p w:rsidR="00883543" w:rsidRPr="002A6974" w:rsidRDefault="00675CBC" w:rsidP="00F45215">
            <w:pPr>
              <w:spacing w:line="288" w:lineRule="auto"/>
              <w:jc w:val="center"/>
              <w:rPr>
                <w:rFonts w:ascii="Times New Roman" w:hAnsi="Times New Roman" w:cs="Times New Roman"/>
                <w:b/>
                <w:sz w:val="20"/>
                <w:szCs w:val="20"/>
              </w:rPr>
            </w:pPr>
            <w:r>
              <w:rPr>
                <w:rFonts w:ascii="Times New Roman" w:hAnsi="Times New Roman" w:cs="Times New Roman"/>
                <w:b/>
                <w:sz w:val="20"/>
                <w:szCs w:val="20"/>
              </w:rPr>
              <w:t>7</w:t>
            </w:r>
            <w:r w:rsidR="00F45215">
              <w:rPr>
                <w:rFonts w:ascii="Times New Roman" w:hAnsi="Times New Roman" w:cs="Times New Roman"/>
                <w:b/>
                <w:sz w:val="20"/>
                <w:szCs w:val="20"/>
              </w:rPr>
              <w:t> 902,15</w:t>
            </w:r>
          </w:p>
        </w:tc>
        <w:tc>
          <w:tcPr>
            <w:tcW w:w="992" w:type="dxa"/>
            <w:vAlign w:val="center"/>
          </w:tcPr>
          <w:p w:rsidR="00883543" w:rsidRPr="002A6974" w:rsidRDefault="00675CBC" w:rsidP="00F45215">
            <w:pPr>
              <w:spacing w:line="288" w:lineRule="auto"/>
              <w:jc w:val="center"/>
              <w:rPr>
                <w:rFonts w:ascii="Times New Roman" w:hAnsi="Times New Roman" w:cs="Times New Roman"/>
                <w:b/>
                <w:sz w:val="20"/>
                <w:szCs w:val="20"/>
              </w:rPr>
            </w:pPr>
            <w:r>
              <w:rPr>
                <w:rFonts w:ascii="Times New Roman" w:hAnsi="Times New Roman" w:cs="Times New Roman"/>
                <w:b/>
                <w:sz w:val="20"/>
                <w:szCs w:val="20"/>
              </w:rPr>
              <w:t>7</w:t>
            </w:r>
            <w:r w:rsidR="00F45215">
              <w:rPr>
                <w:rFonts w:ascii="Times New Roman" w:hAnsi="Times New Roman" w:cs="Times New Roman"/>
                <w:b/>
                <w:sz w:val="20"/>
                <w:szCs w:val="20"/>
              </w:rPr>
              <w:t> 902,15</w:t>
            </w:r>
          </w:p>
        </w:tc>
      </w:tr>
    </w:tbl>
    <w:p w:rsidR="002A6974" w:rsidRPr="003D6EB2" w:rsidRDefault="002A6974" w:rsidP="00792E53">
      <w:pPr>
        <w:spacing w:before="120" w:after="0" w:line="252" w:lineRule="auto"/>
        <w:ind w:firstLine="709"/>
        <w:jc w:val="both"/>
        <w:rPr>
          <w:rFonts w:ascii="Times New Roman" w:hAnsi="Times New Roman" w:cs="Times New Roman"/>
          <w:sz w:val="24"/>
          <w:szCs w:val="24"/>
        </w:rPr>
      </w:pPr>
      <w:r w:rsidRPr="004E1181">
        <w:rPr>
          <w:rFonts w:ascii="Times New Roman" w:hAnsi="Times New Roman" w:cs="Times New Roman"/>
          <w:sz w:val="24"/>
          <w:szCs w:val="24"/>
        </w:rPr>
        <w:t xml:space="preserve">Удельный вес программных расходов в общих расходах бюджета </w:t>
      </w:r>
      <w:r>
        <w:rPr>
          <w:rFonts w:ascii="Times New Roman" w:hAnsi="Times New Roman" w:cs="Times New Roman"/>
          <w:sz w:val="24"/>
          <w:szCs w:val="24"/>
        </w:rPr>
        <w:t>сельского поселения</w:t>
      </w:r>
      <w:r w:rsidRPr="004E1181">
        <w:rPr>
          <w:rFonts w:ascii="Times New Roman" w:hAnsi="Times New Roman" w:cs="Times New Roman"/>
          <w:sz w:val="24"/>
          <w:szCs w:val="24"/>
        </w:rPr>
        <w:t xml:space="preserve"> составит в 201</w:t>
      </w:r>
      <w:r>
        <w:rPr>
          <w:rFonts w:ascii="Times New Roman" w:hAnsi="Times New Roman" w:cs="Times New Roman"/>
          <w:sz w:val="24"/>
          <w:szCs w:val="24"/>
        </w:rPr>
        <w:t>7</w:t>
      </w:r>
      <w:r w:rsidRPr="004E1181">
        <w:rPr>
          <w:rFonts w:ascii="Times New Roman" w:hAnsi="Times New Roman" w:cs="Times New Roman"/>
          <w:sz w:val="24"/>
          <w:szCs w:val="24"/>
        </w:rPr>
        <w:t xml:space="preserve"> году –</w:t>
      </w:r>
      <w:r w:rsidR="003D6EB2">
        <w:rPr>
          <w:rFonts w:ascii="Times New Roman" w:hAnsi="Times New Roman" w:cs="Times New Roman"/>
          <w:sz w:val="24"/>
          <w:szCs w:val="24"/>
        </w:rPr>
        <w:t xml:space="preserve"> </w:t>
      </w:r>
      <w:r>
        <w:rPr>
          <w:rFonts w:ascii="Times New Roman" w:hAnsi="Times New Roman" w:cs="Times New Roman"/>
          <w:sz w:val="24"/>
          <w:szCs w:val="24"/>
        </w:rPr>
        <w:t>9</w:t>
      </w:r>
      <w:r w:rsidR="00F45215">
        <w:rPr>
          <w:rFonts w:ascii="Times New Roman" w:hAnsi="Times New Roman" w:cs="Times New Roman"/>
          <w:sz w:val="24"/>
          <w:szCs w:val="24"/>
        </w:rPr>
        <w:t>8,8</w:t>
      </w:r>
      <w:r w:rsidRPr="004E1181">
        <w:rPr>
          <w:rFonts w:ascii="Times New Roman" w:hAnsi="Times New Roman" w:cs="Times New Roman"/>
          <w:sz w:val="24"/>
          <w:szCs w:val="24"/>
        </w:rPr>
        <w:t xml:space="preserve">%, в </w:t>
      </w:r>
      <w:r>
        <w:rPr>
          <w:rFonts w:ascii="Times New Roman" w:hAnsi="Times New Roman" w:cs="Times New Roman"/>
          <w:sz w:val="24"/>
          <w:szCs w:val="24"/>
        </w:rPr>
        <w:t xml:space="preserve">плановом периоде </w:t>
      </w:r>
      <w:r w:rsidRPr="004E1181">
        <w:rPr>
          <w:rFonts w:ascii="Times New Roman" w:hAnsi="Times New Roman" w:cs="Times New Roman"/>
          <w:sz w:val="24"/>
          <w:szCs w:val="24"/>
        </w:rPr>
        <w:t>201</w:t>
      </w:r>
      <w:r>
        <w:rPr>
          <w:rFonts w:ascii="Times New Roman" w:hAnsi="Times New Roman" w:cs="Times New Roman"/>
          <w:sz w:val="24"/>
          <w:szCs w:val="24"/>
        </w:rPr>
        <w:t>8-2019гг.</w:t>
      </w:r>
      <w:r w:rsidRPr="004E1181">
        <w:rPr>
          <w:rFonts w:ascii="Times New Roman" w:hAnsi="Times New Roman" w:cs="Times New Roman"/>
          <w:sz w:val="24"/>
          <w:szCs w:val="24"/>
        </w:rPr>
        <w:t xml:space="preserve"> –</w:t>
      </w:r>
      <w:r>
        <w:rPr>
          <w:rFonts w:ascii="Times New Roman" w:hAnsi="Times New Roman" w:cs="Times New Roman"/>
          <w:sz w:val="24"/>
          <w:szCs w:val="24"/>
        </w:rPr>
        <w:t xml:space="preserve"> 9</w:t>
      </w:r>
      <w:r w:rsidR="00F45215">
        <w:rPr>
          <w:rFonts w:ascii="Times New Roman" w:hAnsi="Times New Roman" w:cs="Times New Roman"/>
          <w:sz w:val="24"/>
          <w:szCs w:val="24"/>
        </w:rPr>
        <w:t>8,9</w:t>
      </w:r>
      <w:r w:rsidRPr="004E1181">
        <w:rPr>
          <w:rFonts w:ascii="Times New Roman" w:hAnsi="Times New Roman" w:cs="Times New Roman"/>
          <w:sz w:val="24"/>
          <w:szCs w:val="24"/>
        </w:rPr>
        <w:t>%  (в ожидаемом исполнении 201</w:t>
      </w:r>
      <w:r>
        <w:rPr>
          <w:rFonts w:ascii="Times New Roman" w:hAnsi="Times New Roman" w:cs="Times New Roman"/>
          <w:sz w:val="24"/>
          <w:szCs w:val="24"/>
        </w:rPr>
        <w:t>6</w:t>
      </w:r>
      <w:r w:rsidRPr="004E1181">
        <w:rPr>
          <w:rFonts w:ascii="Times New Roman" w:hAnsi="Times New Roman" w:cs="Times New Roman"/>
          <w:sz w:val="24"/>
          <w:szCs w:val="24"/>
        </w:rPr>
        <w:t xml:space="preserve"> года  расходы на исполнение </w:t>
      </w:r>
      <w:r>
        <w:rPr>
          <w:rFonts w:ascii="Times New Roman" w:hAnsi="Times New Roman" w:cs="Times New Roman"/>
          <w:sz w:val="24"/>
          <w:szCs w:val="24"/>
        </w:rPr>
        <w:t xml:space="preserve">муниципальных </w:t>
      </w:r>
      <w:r w:rsidRPr="004E1181">
        <w:rPr>
          <w:rFonts w:ascii="Times New Roman" w:hAnsi="Times New Roman" w:cs="Times New Roman"/>
          <w:sz w:val="24"/>
          <w:szCs w:val="24"/>
        </w:rPr>
        <w:t xml:space="preserve">программ составляют </w:t>
      </w:r>
      <w:r w:rsidR="003D6EB2" w:rsidRPr="003D6EB2">
        <w:rPr>
          <w:rFonts w:ascii="Times New Roman" w:hAnsi="Times New Roman" w:cs="Times New Roman"/>
          <w:sz w:val="24"/>
          <w:szCs w:val="24"/>
        </w:rPr>
        <w:t>9</w:t>
      </w:r>
      <w:r w:rsidRPr="003D6EB2">
        <w:rPr>
          <w:rFonts w:ascii="Times New Roman" w:hAnsi="Times New Roman" w:cs="Times New Roman"/>
          <w:sz w:val="24"/>
          <w:szCs w:val="24"/>
        </w:rPr>
        <w:t>9%)</w:t>
      </w:r>
    </w:p>
    <w:p w:rsidR="002A6974" w:rsidRDefault="002A6974" w:rsidP="00792E53">
      <w:pPr>
        <w:spacing w:after="0" w:line="252" w:lineRule="auto"/>
        <w:ind w:firstLine="709"/>
        <w:jc w:val="both"/>
        <w:rPr>
          <w:rFonts w:ascii="Times New Roman" w:hAnsi="Times New Roman" w:cs="Times New Roman"/>
          <w:bCs/>
          <w:sz w:val="24"/>
          <w:szCs w:val="24"/>
        </w:rPr>
      </w:pPr>
      <w:r w:rsidRPr="004E1181">
        <w:rPr>
          <w:rFonts w:ascii="Times New Roman" w:hAnsi="Times New Roman" w:cs="Times New Roman"/>
          <w:bCs/>
          <w:sz w:val="24"/>
          <w:szCs w:val="24"/>
        </w:rPr>
        <w:t xml:space="preserve">Непрограммные расходы бюджета </w:t>
      </w:r>
      <w:r>
        <w:rPr>
          <w:rFonts w:ascii="Times New Roman" w:hAnsi="Times New Roman" w:cs="Times New Roman"/>
          <w:bCs/>
          <w:sz w:val="24"/>
          <w:szCs w:val="24"/>
        </w:rPr>
        <w:t>сельского поселения</w:t>
      </w:r>
      <w:r w:rsidRPr="004E1181">
        <w:rPr>
          <w:rFonts w:ascii="Times New Roman" w:hAnsi="Times New Roman" w:cs="Times New Roman"/>
          <w:bCs/>
          <w:sz w:val="24"/>
          <w:szCs w:val="24"/>
        </w:rPr>
        <w:t xml:space="preserve"> составят соответственно </w:t>
      </w:r>
      <w:r>
        <w:rPr>
          <w:rFonts w:ascii="Times New Roman" w:hAnsi="Times New Roman" w:cs="Times New Roman"/>
          <w:bCs/>
          <w:sz w:val="24"/>
          <w:szCs w:val="24"/>
        </w:rPr>
        <w:t xml:space="preserve">в 2017 году </w:t>
      </w:r>
      <w:r w:rsidR="00792E53">
        <w:rPr>
          <w:rFonts w:ascii="Times New Roman" w:hAnsi="Times New Roman" w:cs="Times New Roman"/>
          <w:bCs/>
          <w:sz w:val="24"/>
          <w:szCs w:val="24"/>
        </w:rPr>
        <w:t>–</w:t>
      </w:r>
      <w:r>
        <w:rPr>
          <w:rFonts w:ascii="Times New Roman" w:hAnsi="Times New Roman" w:cs="Times New Roman"/>
          <w:bCs/>
          <w:sz w:val="24"/>
          <w:szCs w:val="24"/>
        </w:rPr>
        <w:t xml:space="preserve"> </w:t>
      </w:r>
      <w:r w:rsidR="00F45215">
        <w:rPr>
          <w:rFonts w:ascii="Times New Roman" w:hAnsi="Times New Roman" w:cs="Times New Roman"/>
          <w:bCs/>
          <w:sz w:val="24"/>
          <w:szCs w:val="24"/>
        </w:rPr>
        <w:t>101,56</w:t>
      </w:r>
      <w:r w:rsidR="00792E53">
        <w:rPr>
          <w:rFonts w:ascii="Times New Roman" w:hAnsi="Times New Roman" w:cs="Times New Roman"/>
          <w:bCs/>
          <w:sz w:val="24"/>
          <w:szCs w:val="24"/>
        </w:rPr>
        <w:t xml:space="preserve"> тыс. рублей (</w:t>
      </w:r>
      <w:r w:rsidR="00F45215">
        <w:rPr>
          <w:rFonts w:ascii="Times New Roman" w:hAnsi="Times New Roman" w:cs="Times New Roman"/>
          <w:bCs/>
          <w:sz w:val="24"/>
          <w:szCs w:val="24"/>
        </w:rPr>
        <w:t>1,2</w:t>
      </w:r>
      <w:r w:rsidR="00792E53">
        <w:rPr>
          <w:rFonts w:ascii="Times New Roman" w:hAnsi="Times New Roman" w:cs="Times New Roman"/>
          <w:bCs/>
          <w:sz w:val="24"/>
          <w:szCs w:val="24"/>
        </w:rPr>
        <w:t>%)</w:t>
      </w:r>
      <w:r w:rsidRPr="004E1181">
        <w:rPr>
          <w:rFonts w:ascii="Times New Roman" w:hAnsi="Times New Roman" w:cs="Times New Roman"/>
          <w:bCs/>
          <w:sz w:val="24"/>
          <w:szCs w:val="24"/>
        </w:rPr>
        <w:t xml:space="preserve">, </w:t>
      </w:r>
      <w:r>
        <w:rPr>
          <w:rFonts w:ascii="Times New Roman" w:hAnsi="Times New Roman" w:cs="Times New Roman"/>
          <w:bCs/>
          <w:sz w:val="24"/>
          <w:szCs w:val="24"/>
        </w:rPr>
        <w:t xml:space="preserve">в плановом периоде 2018 </w:t>
      </w:r>
      <w:r w:rsidR="00792E53">
        <w:rPr>
          <w:rFonts w:ascii="Times New Roman" w:hAnsi="Times New Roman" w:cs="Times New Roman"/>
          <w:bCs/>
          <w:sz w:val="24"/>
          <w:szCs w:val="24"/>
        </w:rPr>
        <w:t>-2019г</w:t>
      </w:r>
      <w:r>
        <w:rPr>
          <w:rFonts w:ascii="Times New Roman" w:hAnsi="Times New Roman" w:cs="Times New Roman"/>
          <w:bCs/>
          <w:sz w:val="24"/>
          <w:szCs w:val="24"/>
        </w:rPr>
        <w:t>г</w:t>
      </w:r>
      <w:r w:rsidR="00792E53">
        <w:rPr>
          <w:rFonts w:ascii="Times New Roman" w:hAnsi="Times New Roman" w:cs="Times New Roman"/>
          <w:bCs/>
          <w:sz w:val="24"/>
          <w:szCs w:val="24"/>
        </w:rPr>
        <w:t>.</w:t>
      </w:r>
      <w:r>
        <w:rPr>
          <w:rFonts w:ascii="Times New Roman" w:hAnsi="Times New Roman" w:cs="Times New Roman"/>
          <w:bCs/>
          <w:sz w:val="24"/>
          <w:szCs w:val="24"/>
        </w:rPr>
        <w:t xml:space="preserve"> </w:t>
      </w:r>
      <w:r w:rsidR="00792E53">
        <w:rPr>
          <w:rFonts w:ascii="Times New Roman" w:hAnsi="Times New Roman" w:cs="Times New Roman"/>
          <w:bCs/>
          <w:sz w:val="24"/>
          <w:szCs w:val="24"/>
        </w:rPr>
        <w:t>–</w:t>
      </w:r>
      <w:r>
        <w:rPr>
          <w:rFonts w:ascii="Times New Roman" w:hAnsi="Times New Roman" w:cs="Times New Roman"/>
          <w:bCs/>
          <w:sz w:val="24"/>
          <w:szCs w:val="24"/>
        </w:rPr>
        <w:t xml:space="preserve"> </w:t>
      </w:r>
      <w:r w:rsidR="00792E53">
        <w:rPr>
          <w:rFonts w:ascii="Times New Roman" w:hAnsi="Times New Roman" w:cs="Times New Roman"/>
          <w:bCs/>
          <w:sz w:val="24"/>
          <w:szCs w:val="24"/>
        </w:rPr>
        <w:t xml:space="preserve">по </w:t>
      </w:r>
      <w:r w:rsidR="00F45215">
        <w:rPr>
          <w:rFonts w:ascii="Times New Roman" w:hAnsi="Times New Roman" w:cs="Times New Roman"/>
          <w:bCs/>
          <w:sz w:val="24"/>
          <w:szCs w:val="24"/>
        </w:rPr>
        <w:t>91,56</w:t>
      </w:r>
      <w:r w:rsidRPr="004E1181">
        <w:rPr>
          <w:rFonts w:ascii="Times New Roman" w:hAnsi="Times New Roman" w:cs="Times New Roman"/>
          <w:bCs/>
          <w:sz w:val="24"/>
          <w:szCs w:val="24"/>
        </w:rPr>
        <w:t xml:space="preserve"> тыс. рублей</w:t>
      </w:r>
      <w:r w:rsidR="00792E53">
        <w:rPr>
          <w:rFonts w:ascii="Times New Roman" w:hAnsi="Times New Roman" w:cs="Times New Roman"/>
          <w:bCs/>
          <w:sz w:val="24"/>
          <w:szCs w:val="24"/>
        </w:rPr>
        <w:t xml:space="preserve"> соответственно</w:t>
      </w:r>
      <w:r w:rsidRPr="004E1181">
        <w:rPr>
          <w:rFonts w:ascii="Times New Roman" w:hAnsi="Times New Roman" w:cs="Times New Roman"/>
          <w:bCs/>
          <w:sz w:val="24"/>
          <w:szCs w:val="24"/>
        </w:rPr>
        <w:t>.</w:t>
      </w:r>
    </w:p>
    <w:p w:rsidR="00705CF6" w:rsidRPr="006D6DAB" w:rsidRDefault="00705CF6" w:rsidP="00705CF6">
      <w:pPr>
        <w:pStyle w:val="a3"/>
        <w:spacing w:before="0" w:beforeAutospacing="0" w:after="0" w:afterAutospacing="0" w:line="264" w:lineRule="auto"/>
        <w:ind w:firstLine="567"/>
        <w:jc w:val="both"/>
        <w:rPr>
          <w:rFonts w:ascii="Times New Roman" w:hAnsi="Times New Roman"/>
          <w:bCs/>
          <w:sz w:val="24"/>
          <w:szCs w:val="24"/>
        </w:rPr>
      </w:pPr>
      <w:r w:rsidRPr="006D6DAB">
        <w:rPr>
          <w:rFonts w:ascii="Times New Roman" w:hAnsi="Times New Roman"/>
          <w:bCs/>
          <w:sz w:val="24"/>
          <w:szCs w:val="24"/>
        </w:rPr>
        <w:t>Объемы финансирования, предусмотренные муниципальными программами</w:t>
      </w:r>
      <w:r>
        <w:rPr>
          <w:rFonts w:ascii="Times New Roman" w:hAnsi="Times New Roman"/>
          <w:bCs/>
          <w:sz w:val="24"/>
          <w:szCs w:val="24"/>
        </w:rPr>
        <w:t>: «Безопасность жизнедеятельности на территории сельского поселения»; «Благоустройство на территории сельского поселения»</w:t>
      </w:r>
      <w:r w:rsidRPr="006D6DAB">
        <w:rPr>
          <w:rFonts w:ascii="Times New Roman" w:hAnsi="Times New Roman"/>
          <w:bCs/>
          <w:sz w:val="24"/>
          <w:szCs w:val="24"/>
        </w:rPr>
        <w:t xml:space="preserve"> </w:t>
      </w:r>
      <w:r>
        <w:rPr>
          <w:rFonts w:ascii="Times New Roman" w:hAnsi="Times New Roman"/>
          <w:bCs/>
          <w:sz w:val="24"/>
          <w:szCs w:val="24"/>
        </w:rPr>
        <w:t xml:space="preserve">и ведомственной программы </w:t>
      </w:r>
      <w:r w:rsidRPr="00705CF6">
        <w:rPr>
          <w:rFonts w:ascii="Times New Roman" w:hAnsi="Times New Roman"/>
          <w:sz w:val="24"/>
          <w:szCs w:val="20"/>
        </w:rPr>
        <w:t>«Совершенствование системы управления органами местного самоуправления сельского поселения</w:t>
      </w:r>
      <w:r>
        <w:rPr>
          <w:rFonts w:ascii="Times New Roman" w:hAnsi="Times New Roman"/>
          <w:sz w:val="24"/>
          <w:szCs w:val="20"/>
        </w:rPr>
        <w:t xml:space="preserve"> «Деревня Заболотье</w:t>
      </w:r>
      <w:r w:rsidRPr="00705CF6">
        <w:rPr>
          <w:rFonts w:ascii="Times New Roman" w:hAnsi="Times New Roman"/>
          <w:sz w:val="24"/>
          <w:szCs w:val="20"/>
        </w:rPr>
        <w:t>»</w:t>
      </w:r>
      <w:r>
        <w:rPr>
          <w:rFonts w:ascii="Times New Roman" w:hAnsi="Times New Roman"/>
          <w:sz w:val="20"/>
          <w:szCs w:val="20"/>
        </w:rPr>
        <w:t xml:space="preserve"> </w:t>
      </w:r>
      <w:r w:rsidRPr="006D6DAB">
        <w:rPr>
          <w:rFonts w:ascii="Times New Roman" w:hAnsi="Times New Roman"/>
          <w:bCs/>
          <w:sz w:val="24"/>
          <w:szCs w:val="24"/>
        </w:rPr>
        <w:t>соответствуют бюджетных ассигнований, предусмотренным проектом решения на 2017 год и плановый период 2018-2019 годов.</w:t>
      </w:r>
    </w:p>
    <w:p w:rsidR="003D6EB2" w:rsidRPr="003D6EB2" w:rsidRDefault="003D6EB2" w:rsidP="00792E53">
      <w:pPr>
        <w:pStyle w:val="a6"/>
        <w:spacing w:line="252" w:lineRule="auto"/>
        <w:ind w:firstLine="709"/>
        <w:jc w:val="both"/>
        <w:rPr>
          <w:b w:val="0"/>
          <w:i/>
          <w:szCs w:val="28"/>
        </w:rPr>
      </w:pPr>
      <w:r w:rsidRPr="003D6EB2">
        <w:rPr>
          <w:b w:val="0"/>
          <w:i/>
        </w:rPr>
        <w:t xml:space="preserve">Провести анализ объемов бюджетных ассигнований, </w:t>
      </w:r>
      <w:r w:rsidR="004F7310">
        <w:rPr>
          <w:b w:val="0"/>
          <w:i/>
        </w:rPr>
        <w:t>по муниципальной программе «Социальная поддержка граждан сельского поселения «Деревня Заболотье»</w:t>
      </w:r>
      <w:r w:rsidRPr="003D6EB2">
        <w:rPr>
          <w:b w:val="0"/>
          <w:i/>
        </w:rPr>
        <w:t xml:space="preserve"> на 2017 год и плановый период в разрезе мероприятий не</w:t>
      </w:r>
      <w:r w:rsidRPr="003D6EB2">
        <w:rPr>
          <w:b w:val="0"/>
          <w:i/>
          <w:szCs w:val="28"/>
        </w:rPr>
        <w:t xml:space="preserve"> предоставляется возможным в виду того, что паспорт муниципальн</w:t>
      </w:r>
      <w:r w:rsidR="004F7310">
        <w:rPr>
          <w:b w:val="0"/>
          <w:i/>
          <w:szCs w:val="28"/>
        </w:rPr>
        <w:t>ой</w:t>
      </w:r>
      <w:r w:rsidRPr="003D6EB2">
        <w:rPr>
          <w:b w:val="0"/>
          <w:i/>
          <w:szCs w:val="28"/>
        </w:rPr>
        <w:t xml:space="preserve"> программ</w:t>
      </w:r>
      <w:r w:rsidR="004F7310">
        <w:rPr>
          <w:b w:val="0"/>
          <w:i/>
          <w:szCs w:val="28"/>
        </w:rPr>
        <w:t>ы</w:t>
      </w:r>
      <w:r w:rsidRPr="003D6EB2">
        <w:rPr>
          <w:b w:val="0"/>
          <w:i/>
          <w:szCs w:val="28"/>
        </w:rPr>
        <w:t xml:space="preserve"> к проекту решения не предоставлен</w:t>
      </w:r>
      <w:r>
        <w:rPr>
          <w:b w:val="0"/>
          <w:i/>
          <w:szCs w:val="28"/>
        </w:rPr>
        <w:t>.</w:t>
      </w:r>
    </w:p>
    <w:p w:rsidR="00D60C69" w:rsidRDefault="00787FDE" w:rsidP="00792E53">
      <w:pPr>
        <w:spacing w:after="0" w:line="252" w:lineRule="auto"/>
        <w:ind w:firstLine="709"/>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сельского поселения на 201</w:t>
      </w:r>
      <w:r w:rsidR="00C30E4B">
        <w:rPr>
          <w:rFonts w:ascii="Times New Roman" w:hAnsi="Times New Roman" w:cs="Times New Roman"/>
          <w:sz w:val="24"/>
          <w:szCs w:val="24"/>
        </w:rPr>
        <w:t>7</w:t>
      </w:r>
      <w:r>
        <w:rPr>
          <w:rFonts w:ascii="Times New Roman" w:hAnsi="Times New Roman" w:cs="Times New Roman"/>
          <w:sz w:val="24"/>
          <w:szCs w:val="24"/>
        </w:rPr>
        <w:t xml:space="preserve"> год определен в сумме </w:t>
      </w:r>
      <w:r w:rsidR="00B24F64">
        <w:rPr>
          <w:rFonts w:ascii="Times New Roman" w:hAnsi="Times New Roman" w:cs="Times New Roman"/>
          <w:i/>
          <w:sz w:val="24"/>
          <w:szCs w:val="24"/>
        </w:rPr>
        <w:t>8 313,68</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w:t>
      </w:r>
      <w:r w:rsidRPr="00E82D07">
        <w:rPr>
          <w:rFonts w:ascii="Times New Roman" w:hAnsi="Times New Roman" w:cs="Times New Roman"/>
          <w:sz w:val="24"/>
          <w:szCs w:val="24"/>
        </w:rPr>
        <w:t xml:space="preserve">(что </w:t>
      </w:r>
      <w:r w:rsidRPr="003D6EB2">
        <w:rPr>
          <w:rFonts w:ascii="Times New Roman" w:hAnsi="Times New Roman" w:cs="Times New Roman"/>
          <w:sz w:val="24"/>
          <w:szCs w:val="24"/>
        </w:rPr>
        <w:t xml:space="preserve">на </w:t>
      </w:r>
      <w:r w:rsidR="00B24F64">
        <w:rPr>
          <w:rFonts w:ascii="Times New Roman" w:hAnsi="Times New Roman" w:cs="Times New Roman"/>
          <w:sz w:val="24"/>
          <w:szCs w:val="24"/>
        </w:rPr>
        <w:t>1 829,08</w:t>
      </w:r>
      <w:r w:rsidRPr="003D6EB2">
        <w:rPr>
          <w:rFonts w:ascii="Times New Roman" w:hAnsi="Times New Roman" w:cs="Times New Roman"/>
          <w:sz w:val="24"/>
          <w:szCs w:val="24"/>
        </w:rPr>
        <w:t xml:space="preserve"> тыс. рублей</w:t>
      </w:r>
      <w:r w:rsidR="00B24F64">
        <w:rPr>
          <w:rFonts w:ascii="Times New Roman" w:hAnsi="Times New Roman" w:cs="Times New Roman"/>
          <w:sz w:val="24"/>
          <w:szCs w:val="24"/>
        </w:rPr>
        <w:t>,</w:t>
      </w:r>
      <w:r w:rsidRPr="003D6EB2">
        <w:rPr>
          <w:rFonts w:ascii="Times New Roman" w:hAnsi="Times New Roman" w:cs="Times New Roman"/>
          <w:sz w:val="24"/>
          <w:szCs w:val="24"/>
        </w:rPr>
        <w:t xml:space="preserve"> </w:t>
      </w:r>
      <w:r w:rsidR="0047487F" w:rsidRPr="003D6EB2">
        <w:rPr>
          <w:rFonts w:ascii="Times New Roman" w:hAnsi="Times New Roman" w:cs="Times New Roman"/>
          <w:sz w:val="24"/>
          <w:szCs w:val="24"/>
        </w:rPr>
        <w:t xml:space="preserve">или на </w:t>
      </w:r>
      <w:r w:rsidR="00B24F64">
        <w:rPr>
          <w:rFonts w:ascii="Times New Roman" w:hAnsi="Times New Roman" w:cs="Times New Roman"/>
          <w:sz w:val="24"/>
          <w:szCs w:val="24"/>
        </w:rPr>
        <w:t>28,2</w:t>
      </w:r>
      <w:r w:rsidR="00B60B1C" w:rsidRPr="003D6EB2">
        <w:rPr>
          <w:rFonts w:ascii="Times New Roman" w:hAnsi="Times New Roman" w:cs="Times New Roman"/>
          <w:sz w:val="24"/>
          <w:szCs w:val="24"/>
        </w:rPr>
        <w:t>%</w:t>
      </w:r>
      <w:r w:rsidR="00B60B1C" w:rsidRPr="00E82D07">
        <w:rPr>
          <w:rFonts w:ascii="Times New Roman" w:hAnsi="Times New Roman" w:cs="Times New Roman"/>
          <w:sz w:val="24"/>
          <w:szCs w:val="24"/>
        </w:rPr>
        <w:t xml:space="preserve"> </w:t>
      </w:r>
      <w:r w:rsidR="00B24F64">
        <w:rPr>
          <w:rFonts w:ascii="Times New Roman" w:hAnsi="Times New Roman" w:cs="Times New Roman"/>
          <w:sz w:val="24"/>
          <w:szCs w:val="24"/>
        </w:rPr>
        <w:t xml:space="preserve">больше </w:t>
      </w:r>
      <w:r w:rsidRPr="00E82D07">
        <w:rPr>
          <w:rFonts w:ascii="Times New Roman" w:hAnsi="Times New Roman" w:cs="Times New Roman"/>
          <w:sz w:val="24"/>
          <w:szCs w:val="24"/>
        </w:rPr>
        <w:t>ожидаемого исполнения бюджета за 201</w:t>
      </w:r>
      <w:r w:rsidR="00C30E4B">
        <w:rPr>
          <w:rFonts w:ascii="Times New Roman" w:hAnsi="Times New Roman" w:cs="Times New Roman"/>
          <w:sz w:val="24"/>
          <w:szCs w:val="24"/>
        </w:rPr>
        <w:t>6</w:t>
      </w:r>
      <w:r w:rsidRPr="00E82D07">
        <w:rPr>
          <w:rFonts w:ascii="Times New Roman" w:hAnsi="Times New Roman" w:cs="Times New Roman"/>
          <w:sz w:val="24"/>
          <w:szCs w:val="24"/>
        </w:rPr>
        <w:t xml:space="preserve"> год)</w:t>
      </w:r>
      <w:r>
        <w:rPr>
          <w:rFonts w:ascii="Times New Roman" w:hAnsi="Times New Roman" w:cs="Times New Roman"/>
          <w:sz w:val="24"/>
          <w:szCs w:val="24"/>
        </w:rPr>
        <w:t>, на 201</w:t>
      </w:r>
      <w:r w:rsidR="00C30E4B">
        <w:rPr>
          <w:rFonts w:ascii="Times New Roman" w:hAnsi="Times New Roman" w:cs="Times New Roman"/>
          <w:sz w:val="24"/>
          <w:szCs w:val="24"/>
        </w:rPr>
        <w:t>8</w:t>
      </w:r>
      <w:r>
        <w:rPr>
          <w:rFonts w:ascii="Times New Roman" w:hAnsi="Times New Roman" w:cs="Times New Roman"/>
          <w:sz w:val="24"/>
          <w:szCs w:val="24"/>
        </w:rPr>
        <w:t xml:space="preserve"> год </w:t>
      </w:r>
      <w:r w:rsidR="00DE0C57">
        <w:rPr>
          <w:rFonts w:ascii="Times New Roman" w:hAnsi="Times New Roman" w:cs="Times New Roman"/>
          <w:sz w:val="24"/>
          <w:szCs w:val="24"/>
        </w:rPr>
        <w:t xml:space="preserve">общий объем расходов определен </w:t>
      </w:r>
      <w:r>
        <w:rPr>
          <w:rFonts w:ascii="Times New Roman" w:hAnsi="Times New Roman" w:cs="Times New Roman"/>
          <w:sz w:val="24"/>
          <w:szCs w:val="24"/>
        </w:rPr>
        <w:t xml:space="preserve">в сумме </w:t>
      </w:r>
      <w:r w:rsidR="00B24F64">
        <w:rPr>
          <w:rFonts w:ascii="Times New Roman" w:hAnsi="Times New Roman" w:cs="Times New Roman"/>
          <w:i/>
          <w:sz w:val="24"/>
          <w:szCs w:val="24"/>
        </w:rPr>
        <w:t>7 993,71</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w:t>
      </w:r>
      <w:r w:rsidR="00DE0C57" w:rsidRPr="00DE0C57">
        <w:rPr>
          <w:rFonts w:ascii="Times New Roman" w:hAnsi="Times New Roman" w:cs="Times New Roman"/>
          <w:sz w:val="24"/>
          <w:szCs w:val="24"/>
        </w:rPr>
        <w:t>отношение бюджетных расходов по сравнению с 201</w:t>
      </w:r>
      <w:r w:rsidR="00C30E4B">
        <w:rPr>
          <w:rFonts w:ascii="Times New Roman" w:hAnsi="Times New Roman" w:cs="Times New Roman"/>
          <w:sz w:val="24"/>
          <w:szCs w:val="24"/>
        </w:rPr>
        <w:t>7</w:t>
      </w:r>
      <w:r w:rsidR="00DE0C57" w:rsidRPr="00DE0C57">
        <w:rPr>
          <w:rFonts w:ascii="Times New Roman" w:hAnsi="Times New Roman" w:cs="Times New Roman"/>
          <w:sz w:val="24"/>
          <w:szCs w:val="24"/>
        </w:rPr>
        <w:t xml:space="preserve"> годом составит </w:t>
      </w:r>
      <w:r w:rsidR="00B24F64">
        <w:rPr>
          <w:rFonts w:ascii="Times New Roman" w:hAnsi="Times New Roman" w:cs="Times New Roman"/>
          <w:sz w:val="24"/>
          <w:szCs w:val="24"/>
        </w:rPr>
        <w:t>96,2</w:t>
      </w:r>
      <w:r w:rsidR="00C30E4B">
        <w:rPr>
          <w:rFonts w:ascii="Times New Roman" w:hAnsi="Times New Roman" w:cs="Times New Roman"/>
          <w:sz w:val="24"/>
          <w:szCs w:val="24"/>
        </w:rPr>
        <w:t>%</w:t>
      </w:r>
      <w:r w:rsidR="00DE0C57">
        <w:rPr>
          <w:rFonts w:ascii="Times New Roman" w:hAnsi="Times New Roman" w:cs="Times New Roman"/>
          <w:sz w:val="24"/>
          <w:szCs w:val="24"/>
        </w:rPr>
        <w:t xml:space="preserve">, </w:t>
      </w:r>
      <w:r>
        <w:rPr>
          <w:rFonts w:ascii="Times New Roman" w:hAnsi="Times New Roman" w:cs="Times New Roman"/>
          <w:sz w:val="24"/>
          <w:szCs w:val="24"/>
        </w:rPr>
        <w:t>на 201</w:t>
      </w:r>
      <w:r w:rsidR="00C30E4B">
        <w:rPr>
          <w:rFonts w:ascii="Times New Roman" w:hAnsi="Times New Roman" w:cs="Times New Roman"/>
          <w:sz w:val="24"/>
          <w:szCs w:val="24"/>
        </w:rPr>
        <w:t>9</w:t>
      </w:r>
      <w:r>
        <w:rPr>
          <w:rFonts w:ascii="Times New Roman" w:hAnsi="Times New Roman" w:cs="Times New Roman"/>
          <w:sz w:val="24"/>
          <w:szCs w:val="24"/>
        </w:rPr>
        <w:t xml:space="preserve"> год – </w:t>
      </w:r>
      <w:r w:rsidR="00B24F64">
        <w:rPr>
          <w:rFonts w:ascii="Times New Roman" w:hAnsi="Times New Roman" w:cs="Times New Roman"/>
          <w:i/>
          <w:sz w:val="24"/>
          <w:szCs w:val="24"/>
        </w:rPr>
        <w:t>7 993,71</w:t>
      </w:r>
      <w:r>
        <w:rPr>
          <w:rFonts w:ascii="Times New Roman" w:hAnsi="Times New Roman" w:cs="Times New Roman"/>
          <w:b/>
          <w:sz w:val="24"/>
          <w:szCs w:val="24"/>
        </w:rPr>
        <w:t xml:space="preserve"> </w:t>
      </w:r>
      <w:r>
        <w:rPr>
          <w:rFonts w:ascii="Times New Roman" w:hAnsi="Times New Roman" w:cs="Times New Roman"/>
          <w:sz w:val="24"/>
          <w:szCs w:val="24"/>
        </w:rPr>
        <w:t>тыс. рублей</w:t>
      </w:r>
      <w:r w:rsidRPr="00DE0C57">
        <w:rPr>
          <w:rFonts w:ascii="Times New Roman" w:hAnsi="Times New Roman" w:cs="Times New Roman"/>
          <w:sz w:val="24"/>
          <w:szCs w:val="24"/>
        </w:rPr>
        <w:t>.</w:t>
      </w:r>
    </w:p>
    <w:p w:rsidR="00792E53" w:rsidRPr="00792E53" w:rsidRDefault="00792E53" w:rsidP="00792E53">
      <w:pPr>
        <w:spacing w:after="120" w:line="252" w:lineRule="auto"/>
        <w:ind w:firstLine="709"/>
        <w:jc w:val="both"/>
        <w:rPr>
          <w:rFonts w:ascii="Times New Roman" w:hAnsi="Times New Roman" w:cs="Times New Roman"/>
          <w:bCs/>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sidRPr="00792E53">
        <w:rPr>
          <w:rFonts w:ascii="Times New Roman" w:hAnsi="Times New Roman" w:cs="Times New Roman"/>
          <w:bCs/>
          <w:sz w:val="24"/>
          <w:szCs w:val="20"/>
        </w:rPr>
        <w:t>характеризуется следующими данными:</w:t>
      </w:r>
    </w:p>
    <w:tbl>
      <w:tblPr>
        <w:tblW w:w="4919" w:type="pct"/>
        <w:tblInd w:w="108" w:type="dxa"/>
        <w:tblLayout w:type="fixed"/>
        <w:tblLook w:val="04A0"/>
      </w:tblPr>
      <w:tblGrid>
        <w:gridCol w:w="3669"/>
        <w:gridCol w:w="816"/>
        <w:gridCol w:w="1628"/>
        <w:gridCol w:w="1469"/>
        <w:gridCol w:w="2111"/>
      </w:tblGrid>
      <w:tr w:rsidR="00792E53" w:rsidRPr="00792E53" w:rsidTr="00792E53">
        <w:trPr>
          <w:trHeight w:val="648"/>
        </w:trPr>
        <w:tc>
          <w:tcPr>
            <w:tcW w:w="1892" w:type="pct"/>
            <w:tcBorders>
              <w:top w:val="single" w:sz="4" w:space="0" w:color="auto"/>
              <w:left w:val="single" w:sz="4" w:space="0" w:color="auto"/>
              <w:bottom w:val="single" w:sz="4" w:space="0" w:color="000000"/>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Наименование расходов</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Рз Пр</w:t>
            </w:r>
          </w:p>
        </w:tc>
        <w:tc>
          <w:tcPr>
            <w:tcW w:w="840" w:type="pct"/>
            <w:tcBorders>
              <w:top w:val="single" w:sz="4" w:space="0" w:color="auto"/>
              <w:left w:val="nil"/>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Ожидаемое исполнение бюджета за    </w:t>
            </w:r>
            <w:r w:rsidRPr="00792E53">
              <w:rPr>
                <w:rFonts w:ascii="Times New Roman" w:hAnsi="Times New Roman" w:cs="Times New Roman"/>
                <w:sz w:val="20"/>
                <w:szCs w:val="20"/>
              </w:rPr>
              <w:t xml:space="preserve"> 2016 г.</w:t>
            </w:r>
          </w:p>
        </w:tc>
        <w:tc>
          <w:tcPr>
            <w:tcW w:w="758" w:type="pct"/>
            <w:tcBorders>
              <w:top w:val="single" w:sz="4" w:space="0" w:color="auto"/>
              <w:left w:val="nil"/>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Прогноз на 2017 год</w:t>
            </w:r>
          </w:p>
        </w:tc>
        <w:tc>
          <w:tcPr>
            <w:tcW w:w="1090" w:type="pct"/>
            <w:tcBorders>
              <w:top w:val="single" w:sz="4" w:space="0" w:color="auto"/>
              <w:left w:val="nil"/>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 xml:space="preserve">% </w:t>
            </w:r>
            <w:r>
              <w:rPr>
                <w:rFonts w:ascii="Times New Roman" w:hAnsi="Times New Roman" w:cs="Times New Roman"/>
                <w:bCs/>
                <w:sz w:val="20"/>
                <w:szCs w:val="20"/>
              </w:rPr>
              <w:t>отношения планируемых ассигнований к уровню 2016г</w:t>
            </w:r>
          </w:p>
        </w:tc>
      </w:tr>
      <w:tr w:rsidR="00792E53" w:rsidRPr="00792E53" w:rsidTr="00792E53">
        <w:trPr>
          <w:trHeight w:val="43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705CF6"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2 306,60</w:t>
            </w:r>
          </w:p>
        </w:tc>
        <w:tc>
          <w:tcPr>
            <w:tcW w:w="758" w:type="pct"/>
            <w:tcBorders>
              <w:top w:val="nil"/>
              <w:left w:val="nil"/>
              <w:bottom w:val="single" w:sz="4" w:space="0" w:color="auto"/>
              <w:right w:val="single" w:sz="4" w:space="0" w:color="auto"/>
            </w:tcBorders>
            <w:noWrap/>
            <w:vAlign w:val="center"/>
          </w:tcPr>
          <w:p w:rsidR="00792E53" w:rsidRPr="00792E53" w:rsidRDefault="00EA1F8D" w:rsidP="00B24F6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3 350,</w:t>
            </w:r>
            <w:r w:rsidR="00B24F64">
              <w:rPr>
                <w:rFonts w:ascii="Times New Roman" w:hAnsi="Times New Roman" w:cs="Times New Roman"/>
                <w:sz w:val="20"/>
                <w:szCs w:val="20"/>
              </w:rPr>
              <w:t>39</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145,2</w:t>
            </w:r>
            <w:r w:rsidR="00792E53" w:rsidRPr="00792E53">
              <w:rPr>
                <w:rFonts w:ascii="Times New Roman" w:hAnsi="Times New Roman" w:cs="Times New Roman"/>
                <w:sz w:val="20"/>
                <w:szCs w:val="20"/>
              </w:rPr>
              <w:t>%</w:t>
            </w:r>
          </w:p>
        </w:tc>
      </w:tr>
      <w:tr w:rsidR="00792E53" w:rsidRPr="00792E53" w:rsidTr="00792E53">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w:t>
            </w:r>
            <w:r w:rsidR="00705CF6">
              <w:rPr>
                <w:rFonts w:ascii="Times New Roman" w:hAnsi="Times New Roman" w:cs="Times New Roman"/>
                <w:sz w:val="20"/>
                <w:szCs w:val="20"/>
              </w:rPr>
              <w:t>8,6</w:t>
            </w:r>
            <w:r w:rsidR="00F80AF4">
              <w:rPr>
                <w:rFonts w:ascii="Times New Roman" w:hAnsi="Times New Roman" w:cs="Times New Roman"/>
                <w:sz w:val="20"/>
                <w:szCs w:val="20"/>
              </w:rPr>
              <w:t>0</w:t>
            </w:r>
          </w:p>
        </w:tc>
        <w:tc>
          <w:tcPr>
            <w:tcW w:w="758" w:type="pct"/>
            <w:tcBorders>
              <w:top w:val="nil"/>
              <w:left w:val="nil"/>
              <w:bottom w:val="single" w:sz="4" w:space="0" w:color="auto"/>
              <w:right w:val="single" w:sz="4" w:space="0" w:color="auto"/>
            </w:tcBorders>
            <w:noWrap/>
            <w:vAlign w:val="center"/>
          </w:tcPr>
          <w:p w:rsidR="00792E53" w:rsidRPr="00792E53" w:rsidRDefault="00EA1F8D"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91,56</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156,2</w:t>
            </w:r>
            <w:r w:rsidR="00792E53" w:rsidRPr="00792E53">
              <w:rPr>
                <w:rFonts w:ascii="Times New Roman" w:hAnsi="Times New Roman" w:cs="Times New Roman"/>
                <w:sz w:val="20"/>
                <w:szCs w:val="20"/>
              </w:rPr>
              <w:t>%</w:t>
            </w:r>
          </w:p>
        </w:tc>
      </w:tr>
      <w:tr w:rsidR="00792E53" w:rsidRPr="00792E53" w:rsidTr="00792E53">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lastRenderedPageBreak/>
              <w:t>Раздел «Национальная безопасность и правоохранительная деятельность»</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705CF6"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150,10</w:t>
            </w:r>
          </w:p>
        </w:tc>
        <w:tc>
          <w:tcPr>
            <w:tcW w:w="758" w:type="pct"/>
            <w:tcBorders>
              <w:top w:val="nil"/>
              <w:left w:val="nil"/>
              <w:bottom w:val="single" w:sz="4" w:space="0" w:color="auto"/>
              <w:right w:val="single" w:sz="4" w:space="0" w:color="auto"/>
            </w:tcBorders>
            <w:noWrap/>
            <w:vAlign w:val="center"/>
          </w:tcPr>
          <w:p w:rsidR="00792E53" w:rsidRPr="00792E53" w:rsidRDefault="00EA1F8D"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150,00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99,9</w:t>
            </w:r>
            <w:r w:rsidR="00792E53" w:rsidRPr="00792E53">
              <w:rPr>
                <w:rFonts w:ascii="Times New Roman" w:hAnsi="Times New Roman" w:cs="Times New Roman"/>
                <w:sz w:val="20"/>
                <w:szCs w:val="20"/>
              </w:rPr>
              <w:t>%</w:t>
            </w:r>
          </w:p>
        </w:tc>
      </w:tr>
      <w:tr w:rsidR="00792E53" w:rsidRPr="00792E53" w:rsidTr="00705CF6">
        <w:trPr>
          <w:trHeight w:val="277"/>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705CF6"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237,10</w:t>
            </w:r>
          </w:p>
        </w:tc>
        <w:tc>
          <w:tcPr>
            <w:tcW w:w="758" w:type="pct"/>
            <w:tcBorders>
              <w:top w:val="single" w:sz="4" w:space="0" w:color="auto"/>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792E53" w:rsidRPr="00792E53" w:rsidTr="00792E53">
        <w:trPr>
          <w:trHeight w:val="354"/>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705CF6"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836,70</w:t>
            </w:r>
          </w:p>
        </w:tc>
        <w:tc>
          <w:tcPr>
            <w:tcW w:w="758" w:type="pct"/>
            <w:tcBorders>
              <w:top w:val="nil"/>
              <w:left w:val="nil"/>
              <w:bottom w:val="single" w:sz="4" w:space="0" w:color="auto"/>
              <w:right w:val="single" w:sz="4" w:space="0" w:color="auto"/>
            </w:tcBorders>
            <w:noWrap/>
            <w:vAlign w:val="center"/>
          </w:tcPr>
          <w:p w:rsidR="00792E53" w:rsidRPr="00792E53" w:rsidRDefault="004C75FC"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2 253,73</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в 2,7 раза</w:t>
            </w:r>
          </w:p>
        </w:tc>
      </w:tr>
      <w:tr w:rsidR="00792E53" w:rsidRPr="00792E53" w:rsidTr="00792E53">
        <w:trPr>
          <w:trHeight w:val="248"/>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705CF6"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12,50</w:t>
            </w:r>
          </w:p>
        </w:tc>
        <w:tc>
          <w:tcPr>
            <w:tcW w:w="758" w:type="pct"/>
            <w:tcBorders>
              <w:top w:val="single" w:sz="4" w:space="0" w:color="auto"/>
              <w:left w:val="nil"/>
              <w:bottom w:val="single" w:sz="4" w:space="0" w:color="auto"/>
              <w:right w:val="single" w:sz="4" w:space="0" w:color="auto"/>
            </w:tcBorders>
            <w:noWrap/>
            <w:vAlign w:val="center"/>
          </w:tcPr>
          <w:p w:rsidR="00792E53" w:rsidRPr="00792E53" w:rsidRDefault="004C75FC"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15,00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120</w:t>
            </w:r>
            <w:r w:rsidR="00792E53" w:rsidRPr="00792E53">
              <w:rPr>
                <w:rFonts w:ascii="Times New Roman" w:hAnsi="Times New Roman" w:cs="Times New Roman"/>
                <w:sz w:val="20"/>
                <w:szCs w:val="20"/>
              </w:rPr>
              <w:t>%</w:t>
            </w:r>
          </w:p>
        </w:tc>
      </w:tr>
      <w:tr w:rsidR="00792E53" w:rsidRPr="00BD6B30" w:rsidTr="00F85701">
        <w:trPr>
          <w:trHeight w:val="137"/>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792E53" w:rsidRPr="00792E53" w:rsidRDefault="00792E53" w:rsidP="00F8570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w:t>
            </w:r>
            <w:r w:rsidR="00F85701">
              <w:rPr>
                <w:rFonts w:ascii="Times New Roman" w:hAnsi="Times New Roman" w:cs="Times New Roman"/>
                <w:sz w:val="20"/>
                <w:szCs w:val="20"/>
              </w:rPr>
              <w:t>,</w:t>
            </w:r>
            <w:r w:rsidRPr="00792E53">
              <w:rPr>
                <w:rFonts w:ascii="Times New Roman" w:hAnsi="Times New Roman" w:cs="Times New Roman"/>
                <w:sz w:val="20"/>
                <w:szCs w:val="20"/>
              </w:rPr>
              <w:t xml:space="preserve"> кинематография</w:t>
            </w:r>
            <w:r w:rsidR="00F85701">
              <w:rPr>
                <w:rFonts w:ascii="Times New Roman" w:hAnsi="Times New Roman" w:cs="Times New Roman"/>
                <w:sz w:val="20"/>
                <w:szCs w:val="20"/>
              </w:rPr>
              <w:t xml:space="preserve"> и средства массовой информации</w:t>
            </w:r>
            <w:r w:rsidRPr="00792E53">
              <w:rPr>
                <w:rFonts w:ascii="Times New Roman" w:hAnsi="Times New Roman" w:cs="Times New Roman"/>
                <w:sz w:val="20"/>
                <w:szCs w:val="20"/>
              </w:rPr>
              <w:t>»</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w:t>
            </w:r>
            <w:r w:rsidR="00F80AF4">
              <w:rPr>
                <w:rFonts w:ascii="Times New Roman" w:hAnsi="Times New Roman" w:cs="Times New Roman"/>
                <w:sz w:val="20"/>
                <w:szCs w:val="20"/>
              </w:rPr>
              <w:t> 568,00</w:t>
            </w:r>
          </w:p>
        </w:tc>
        <w:tc>
          <w:tcPr>
            <w:tcW w:w="758" w:type="pct"/>
            <w:tcBorders>
              <w:top w:val="single" w:sz="4" w:space="0" w:color="auto"/>
              <w:left w:val="nil"/>
              <w:bottom w:val="single" w:sz="4" w:space="0" w:color="auto"/>
              <w:right w:val="single" w:sz="4" w:space="0" w:color="auto"/>
            </w:tcBorders>
            <w:noWrap/>
            <w:vAlign w:val="center"/>
          </w:tcPr>
          <w:p w:rsidR="00792E53" w:rsidRPr="00792E53" w:rsidRDefault="00F80AF4"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2 238,00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87,1</w:t>
            </w:r>
            <w:r w:rsidR="00792E53" w:rsidRPr="00792E53">
              <w:rPr>
                <w:rFonts w:ascii="Times New Roman" w:hAnsi="Times New Roman" w:cs="Times New Roman"/>
                <w:sz w:val="20"/>
                <w:szCs w:val="20"/>
              </w:rPr>
              <w:t>%</w:t>
            </w:r>
          </w:p>
        </w:tc>
      </w:tr>
      <w:tr w:rsidR="00792E53" w:rsidRPr="00BD6B30" w:rsidTr="00792E53">
        <w:trPr>
          <w:trHeight w:val="264"/>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F80AF4"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310,00</w:t>
            </w:r>
          </w:p>
        </w:tc>
        <w:tc>
          <w:tcPr>
            <w:tcW w:w="758" w:type="pct"/>
            <w:tcBorders>
              <w:top w:val="nil"/>
              <w:left w:val="nil"/>
              <w:bottom w:val="single" w:sz="4" w:space="0" w:color="auto"/>
              <w:right w:val="single" w:sz="4" w:space="0" w:color="auto"/>
            </w:tcBorders>
            <w:noWrap/>
            <w:vAlign w:val="center"/>
          </w:tcPr>
          <w:p w:rsidR="00792E53" w:rsidRPr="00792E53" w:rsidRDefault="004C75FC"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210,00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B24F64"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67,7</w:t>
            </w:r>
            <w:r w:rsidR="00792E53" w:rsidRPr="00792E53">
              <w:rPr>
                <w:rFonts w:ascii="Times New Roman" w:hAnsi="Times New Roman" w:cs="Times New Roman"/>
                <w:sz w:val="20"/>
                <w:szCs w:val="20"/>
              </w:rPr>
              <w:t>%</w:t>
            </w:r>
          </w:p>
        </w:tc>
      </w:tr>
      <w:tr w:rsidR="00792E53" w:rsidRPr="00BD6B30" w:rsidTr="00792E53">
        <w:trPr>
          <w:trHeight w:val="324"/>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F80AF4"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5,00</w:t>
            </w:r>
          </w:p>
        </w:tc>
        <w:tc>
          <w:tcPr>
            <w:tcW w:w="758" w:type="pct"/>
            <w:tcBorders>
              <w:top w:val="nil"/>
              <w:left w:val="nil"/>
              <w:bottom w:val="single" w:sz="4" w:space="0" w:color="auto"/>
              <w:right w:val="single" w:sz="4" w:space="0" w:color="auto"/>
            </w:tcBorders>
            <w:noWrap/>
            <w:vAlign w:val="center"/>
          </w:tcPr>
          <w:p w:rsidR="00792E53" w:rsidRPr="00792E53" w:rsidRDefault="004C75FC"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r w:rsidR="00792E53" w:rsidRPr="00792E53">
              <w:rPr>
                <w:rFonts w:ascii="Times New Roman" w:hAnsi="Times New Roman" w:cs="Times New Roman"/>
                <w:sz w:val="20"/>
                <w:szCs w:val="20"/>
              </w:rPr>
              <w:t>%</w:t>
            </w:r>
          </w:p>
        </w:tc>
      </w:tr>
      <w:tr w:rsidR="00792E53" w:rsidRPr="00BD6B30" w:rsidTr="00792E53">
        <w:trPr>
          <w:trHeight w:val="387"/>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p>
        </w:tc>
        <w:tc>
          <w:tcPr>
            <w:tcW w:w="840" w:type="pct"/>
            <w:tcBorders>
              <w:top w:val="single" w:sz="4" w:space="0" w:color="auto"/>
              <w:left w:val="single" w:sz="4" w:space="0" w:color="auto"/>
              <w:bottom w:val="single" w:sz="4" w:space="0" w:color="auto"/>
              <w:right w:val="single" w:sz="4" w:space="0" w:color="auto"/>
            </w:tcBorders>
            <w:vAlign w:val="center"/>
          </w:tcPr>
          <w:p w:rsidR="00792E53" w:rsidRPr="00792E53" w:rsidRDefault="00F80AF4" w:rsidP="00792E53">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6 484,60</w:t>
            </w:r>
          </w:p>
        </w:tc>
        <w:tc>
          <w:tcPr>
            <w:tcW w:w="758" w:type="pct"/>
            <w:tcBorders>
              <w:top w:val="single" w:sz="4" w:space="0" w:color="auto"/>
              <w:left w:val="single" w:sz="4" w:space="0" w:color="auto"/>
              <w:bottom w:val="single" w:sz="4" w:space="0" w:color="auto"/>
              <w:right w:val="single" w:sz="4" w:space="0" w:color="auto"/>
            </w:tcBorders>
            <w:noWrap/>
            <w:vAlign w:val="center"/>
          </w:tcPr>
          <w:p w:rsidR="004C75FC" w:rsidRPr="00792E53" w:rsidRDefault="004C75FC" w:rsidP="00B24F64">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8 313,</w:t>
            </w:r>
            <w:r w:rsidR="00B24F64">
              <w:rPr>
                <w:rFonts w:ascii="Times New Roman" w:hAnsi="Times New Roman" w:cs="Times New Roman"/>
                <w:i/>
                <w:sz w:val="20"/>
                <w:szCs w:val="20"/>
              </w:rPr>
              <w:t>68</w:t>
            </w:r>
          </w:p>
        </w:tc>
        <w:tc>
          <w:tcPr>
            <w:tcW w:w="1090" w:type="pct"/>
            <w:tcBorders>
              <w:top w:val="single" w:sz="4" w:space="0" w:color="auto"/>
              <w:left w:val="single" w:sz="4" w:space="0" w:color="auto"/>
              <w:bottom w:val="single" w:sz="4" w:space="0" w:color="auto"/>
              <w:right w:val="single" w:sz="4" w:space="0" w:color="auto"/>
            </w:tcBorders>
            <w:vAlign w:val="center"/>
          </w:tcPr>
          <w:p w:rsidR="00792E53" w:rsidRPr="00792E53" w:rsidRDefault="00B24F64"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128,2</w:t>
            </w:r>
            <w:r w:rsidR="00792E53" w:rsidRPr="00792E53">
              <w:rPr>
                <w:rFonts w:ascii="Times New Roman" w:hAnsi="Times New Roman" w:cs="Times New Roman"/>
                <w:sz w:val="20"/>
                <w:szCs w:val="20"/>
              </w:rPr>
              <w:t>%</w:t>
            </w:r>
          </w:p>
        </w:tc>
      </w:tr>
    </w:tbl>
    <w:p w:rsidR="00667587" w:rsidRPr="00DE0C57" w:rsidRDefault="002F3F0D" w:rsidP="00667587">
      <w:pPr>
        <w:spacing w:before="80" w:after="0" w:line="264" w:lineRule="auto"/>
        <w:ind w:firstLine="567"/>
        <w:jc w:val="both"/>
        <w:rPr>
          <w:rFonts w:ascii="Times New Roman" w:hAnsi="Times New Roman" w:cs="Times New Roman"/>
          <w:sz w:val="24"/>
          <w:szCs w:val="24"/>
        </w:rPr>
      </w:pPr>
      <w:r w:rsidRPr="002F3F0D">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сельского поселения в рамках реализации мероприятий ведомственной целевой программы «</w:t>
      </w:r>
      <w:r w:rsidRPr="002F3F0D">
        <w:rPr>
          <w:rFonts w:ascii="Times New Roman" w:hAnsi="Times New Roman" w:cs="Times New Roman"/>
          <w:sz w:val="24"/>
          <w:szCs w:val="24"/>
        </w:rPr>
        <w:t xml:space="preserve">Совершенствование системы управления органами местного самоуправления </w:t>
      </w:r>
      <w:r>
        <w:rPr>
          <w:rFonts w:ascii="Times New Roman" w:hAnsi="Times New Roman" w:cs="Times New Roman"/>
          <w:sz w:val="24"/>
          <w:szCs w:val="24"/>
        </w:rPr>
        <w:t>сельского поселения «</w:t>
      </w:r>
      <w:r w:rsidR="00B24F64">
        <w:rPr>
          <w:rFonts w:ascii="Times New Roman" w:hAnsi="Times New Roman"/>
          <w:sz w:val="24"/>
          <w:szCs w:val="20"/>
        </w:rPr>
        <w:t>Деревня Заболотье</w:t>
      </w:r>
      <w:r>
        <w:rPr>
          <w:rFonts w:ascii="Times New Roman" w:hAnsi="Times New Roman" w:cs="Times New Roman"/>
          <w:sz w:val="24"/>
          <w:szCs w:val="24"/>
        </w:rPr>
        <w:t xml:space="preserve">» планируется предусмотреть расходы в сумме </w:t>
      </w:r>
      <w:r w:rsidR="00B24F64">
        <w:rPr>
          <w:rFonts w:ascii="Times New Roman" w:hAnsi="Times New Roman" w:cs="Times New Roman"/>
          <w:i/>
          <w:sz w:val="24"/>
          <w:szCs w:val="24"/>
        </w:rPr>
        <w:t>3 355,39</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w:t>
      </w:r>
      <w:r w:rsidRPr="00544DE6">
        <w:rPr>
          <w:rFonts w:ascii="Times New Roman" w:hAnsi="Times New Roman" w:cs="Times New Roman"/>
          <w:sz w:val="24"/>
          <w:szCs w:val="24"/>
        </w:rPr>
        <w:t xml:space="preserve">Из них </w:t>
      </w:r>
      <w:r w:rsidR="00BD6BED">
        <w:rPr>
          <w:rFonts w:ascii="Times New Roman" w:hAnsi="Times New Roman" w:cs="Times New Roman"/>
          <w:sz w:val="24"/>
          <w:szCs w:val="24"/>
        </w:rPr>
        <w:t>9</w:t>
      </w:r>
      <w:r w:rsidR="00B24F64">
        <w:rPr>
          <w:rFonts w:ascii="Times New Roman" w:hAnsi="Times New Roman" w:cs="Times New Roman"/>
          <w:sz w:val="24"/>
          <w:szCs w:val="24"/>
        </w:rPr>
        <w:t>5</w:t>
      </w:r>
      <w:r w:rsidRPr="00544DE6">
        <w:rPr>
          <w:rFonts w:ascii="Times New Roman" w:hAnsi="Times New Roman" w:cs="Times New Roman"/>
          <w:sz w:val="24"/>
          <w:szCs w:val="24"/>
        </w:rPr>
        <w:t xml:space="preserve">% составляют расходы на функционирование администрации </w:t>
      </w:r>
      <w:r w:rsidR="00BD6BED">
        <w:rPr>
          <w:rFonts w:ascii="Times New Roman" w:hAnsi="Times New Roman" w:cs="Times New Roman"/>
          <w:sz w:val="24"/>
          <w:szCs w:val="24"/>
        </w:rPr>
        <w:t>сельского поселения</w:t>
      </w:r>
      <w:r w:rsidRPr="00544DE6">
        <w:rPr>
          <w:rFonts w:ascii="Times New Roman" w:hAnsi="Times New Roman" w:cs="Times New Roman"/>
          <w:sz w:val="24"/>
          <w:szCs w:val="24"/>
        </w:rPr>
        <w:t xml:space="preserve"> и </w:t>
      </w:r>
      <w:r w:rsidR="00BD6BED">
        <w:rPr>
          <w:rFonts w:ascii="Times New Roman" w:hAnsi="Times New Roman" w:cs="Times New Roman"/>
          <w:sz w:val="24"/>
          <w:szCs w:val="24"/>
        </w:rPr>
        <w:t xml:space="preserve">ее структурных подразделений – </w:t>
      </w:r>
      <w:r w:rsidR="00B24F64">
        <w:rPr>
          <w:rFonts w:ascii="Times New Roman" w:hAnsi="Times New Roman" w:cs="Times New Roman"/>
          <w:sz w:val="24"/>
          <w:szCs w:val="24"/>
        </w:rPr>
        <w:t>3 189,15</w:t>
      </w:r>
      <w:r w:rsidRPr="00544DE6">
        <w:rPr>
          <w:rFonts w:ascii="Times New Roman" w:hAnsi="Times New Roman" w:cs="Times New Roman"/>
          <w:sz w:val="24"/>
          <w:szCs w:val="24"/>
        </w:rPr>
        <w:t xml:space="preserve"> тыс.</w:t>
      </w:r>
      <w:r w:rsidR="00612E26">
        <w:rPr>
          <w:rFonts w:ascii="Times New Roman" w:hAnsi="Times New Roman" w:cs="Times New Roman"/>
          <w:sz w:val="24"/>
          <w:szCs w:val="24"/>
        </w:rPr>
        <w:t xml:space="preserve"> </w:t>
      </w:r>
      <w:r w:rsidRPr="00544DE6">
        <w:rPr>
          <w:rFonts w:ascii="Times New Roman" w:hAnsi="Times New Roman" w:cs="Times New Roman"/>
          <w:sz w:val="24"/>
          <w:szCs w:val="24"/>
        </w:rPr>
        <w:t>рублей</w:t>
      </w:r>
      <w:r w:rsidR="00BD6BED">
        <w:rPr>
          <w:rFonts w:ascii="Times New Roman" w:hAnsi="Times New Roman" w:cs="Times New Roman"/>
          <w:sz w:val="24"/>
          <w:szCs w:val="24"/>
        </w:rPr>
        <w:t xml:space="preserve"> (</w:t>
      </w:r>
      <w:r w:rsidR="00667587">
        <w:rPr>
          <w:rFonts w:ascii="Times New Roman" w:hAnsi="Times New Roman" w:cs="Times New Roman"/>
          <w:sz w:val="24"/>
          <w:szCs w:val="24"/>
        </w:rPr>
        <w:t xml:space="preserve">глава администрации сельского поселения – </w:t>
      </w:r>
      <w:r w:rsidR="00B24F64">
        <w:rPr>
          <w:rFonts w:ascii="Times New Roman" w:hAnsi="Times New Roman" w:cs="Times New Roman"/>
          <w:sz w:val="24"/>
          <w:szCs w:val="24"/>
        </w:rPr>
        <w:t>404,73</w:t>
      </w:r>
      <w:r w:rsidR="00667587">
        <w:rPr>
          <w:rFonts w:ascii="Times New Roman" w:hAnsi="Times New Roman" w:cs="Times New Roman"/>
          <w:sz w:val="24"/>
          <w:szCs w:val="24"/>
        </w:rPr>
        <w:t xml:space="preserve"> тыс. рублей, функционирование местной администрации (центральный аппарат) – </w:t>
      </w:r>
      <w:r w:rsidR="00B24F64">
        <w:rPr>
          <w:rFonts w:ascii="Times New Roman" w:hAnsi="Times New Roman" w:cs="Times New Roman"/>
          <w:sz w:val="24"/>
          <w:szCs w:val="24"/>
        </w:rPr>
        <w:t>2 784,78</w:t>
      </w:r>
      <w:r w:rsidR="00667587">
        <w:rPr>
          <w:rFonts w:ascii="Times New Roman" w:hAnsi="Times New Roman" w:cs="Times New Roman"/>
          <w:sz w:val="24"/>
          <w:szCs w:val="24"/>
        </w:rPr>
        <w:t xml:space="preserve"> тыс. рублей). Бюджетные ассигнования на функционирование законодательных (представительных) органов муниципальных образований запланированы на 2017 год в размере </w:t>
      </w:r>
      <w:r w:rsidR="00B24F64">
        <w:rPr>
          <w:rFonts w:ascii="Times New Roman" w:hAnsi="Times New Roman" w:cs="Times New Roman"/>
          <w:sz w:val="24"/>
          <w:szCs w:val="24"/>
        </w:rPr>
        <w:t>57,60</w:t>
      </w:r>
      <w:r w:rsidR="00667587">
        <w:rPr>
          <w:rFonts w:ascii="Times New Roman" w:hAnsi="Times New Roman" w:cs="Times New Roman"/>
          <w:sz w:val="24"/>
          <w:szCs w:val="24"/>
        </w:rPr>
        <w:t xml:space="preserve"> тыс. рублей, другие общегосударственные расходы – 80,00 тыс. рублей.</w:t>
      </w:r>
      <w:r w:rsidR="00667587" w:rsidRPr="00DE0C57">
        <w:rPr>
          <w:color w:val="333333"/>
          <w:sz w:val="28"/>
          <w:szCs w:val="28"/>
        </w:rPr>
        <w:t xml:space="preserve"> </w:t>
      </w:r>
    </w:p>
    <w:p w:rsidR="00B97E95" w:rsidRDefault="00B97E95" w:rsidP="00667587">
      <w:pPr>
        <w:spacing w:after="0" w:line="264" w:lineRule="auto"/>
        <w:ind w:firstLine="567"/>
        <w:jc w:val="both"/>
        <w:rPr>
          <w:rFonts w:ascii="Times New Roman" w:eastAsia="Times New Roman" w:hAnsi="Times New Roman"/>
          <w:sz w:val="24"/>
          <w:szCs w:val="24"/>
        </w:rPr>
      </w:pPr>
      <w:r w:rsidRPr="00A314BD">
        <w:rPr>
          <w:rFonts w:ascii="Times New Roman" w:eastAsia="Times New Roman" w:hAnsi="Times New Roman"/>
          <w:sz w:val="24"/>
          <w:szCs w:val="24"/>
        </w:rPr>
        <w:t xml:space="preserve">Расходы на содержание органов местного самоуправления </w:t>
      </w:r>
      <w:r w:rsidR="00A314BD">
        <w:rPr>
          <w:rFonts w:ascii="Times New Roman" w:eastAsia="Times New Roman" w:hAnsi="Times New Roman"/>
          <w:sz w:val="24"/>
          <w:szCs w:val="24"/>
        </w:rPr>
        <w:t xml:space="preserve">сельского </w:t>
      </w:r>
      <w:r w:rsidRPr="00A314BD">
        <w:rPr>
          <w:rFonts w:ascii="Times New Roman" w:eastAsia="Times New Roman" w:hAnsi="Times New Roman"/>
          <w:sz w:val="24"/>
          <w:szCs w:val="24"/>
        </w:rPr>
        <w:t xml:space="preserve">поселения </w:t>
      </w:r>
      <w:r w:rsidR="00DA268B">
        <w:rPr>
          <w:rFonts w:ascii="Times New Roman" w:eastAsia="Times New Roman" w:hAnsi="Times New Roman"/>
          <w:sz w:val="24"/>
          <w:szCs w:val="24"/>
        </w:rPr>
        <w:t xml:space="preserve">определены в соответствии с </w:t>
      </w:r>
      <w:r w:rsidR="00851F9B">
        <w:rPr>
          <w:rFonts w:ascii="Times New Roman" w:eastAsia="Times New Roman" w:hAnsi="Times New Roman"/>
          <w:sz w:val="24"/>
          <w:szCs w:val="24"/>
        </w:rPr>
        <w:t>Законом Калужской области от 29.06.2012 № 309-ФЗ «</w:t>
      </w:r>
      <w:r w:rsidR="00851F9B" w:rsidRPr="00851F9B">
        <w:rPr>
          <w:rFonts w:ascii="Times New Roman" w:eastAsia="Times New Roman" w:hAnsi="Times New Roman"/>
          <w:sz w:val="24"/>
          <w:szCs w:val="24"/>
        </w:rPr>
        <w:t>Об установлении системы оплаты труда работников органов</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государственной власти Калужской области, иных государственных</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органов Калужской области, замещающих должности, не являющиеся</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должностями государственной гражданской службы Калужской области</w:t>
      </w:r>
      <w:r w:rsidR="008707AD">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и работников, осуществляющих профессиональную деятельность</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по должностям служащих и по профессиям рабочих</w:t>
      </w:r>
      <w:r w:rsidR="00F26B22">
        <w:rPr>
          <w:rFonts w:ascii="Times New Roman" w:eastAsia="Times New Roman" w:hAnsi="Times New Roman"/>
          <w:sz w:val="24"/>
          <w:szCs w:val="24"/>
        </w:rPr>
        <w:t xml:space="preserve">» и </w:t>
      </w:r>
      <w:r w:rsidRPr="00A314BD">
        <w:rPr>
          <w:rFonts w:ascii="Times New Roman" w:eastAsia="Times New Roman" w:hAnsi="Times New Roman"/>
          <w:sz w:val="24"/>
          <w:szCs w:val="24"/>
        </w:rPr>
        <w:t xml:space="preserve">постановлением Правительства </w:t>
      </w:r>
      <w:r w:rsidR="00A314BD">
        <w:rPr>
          <w:rFonts w:ascii="Times New Roman" w:eastAsia="Times New Roman" w:hAnsi="Times New Roman"/>
          <w:sz w:val="24"/>
          <w:szCs w:val="24"/>
        </w:rPr>
        <w:t>Калужской области</w:t>
      </w:r>
      <w:r w:rsidRPr="00A314BD">
        <w:rPr>
          <w:rFonts w:ascii="Times New Roman" w:eastAsia="Times New Roman" w:hAnsi="Times New Roman"/>
          <w:sz w:val="24"/>
          <w:szCs w:val="24"/>
        </w:rPr>
        <w:t xml:space="preserve"> от </w:t>
      </w:r>
      <w:r w:rsidR="00A314BD">
        <w:rPr>
          <w:rFonts w:ascii="Times New Roman" w:eastAsia="Times New Roman" w:hAnsi="Times New Roman"/>
          <w:sz w:val="24"/>
          <w:szCs w:val="24"/>
        </w:rPr>
        <w:t>25</w:t>
      </w:r>
      <w:r w:rsidRPr="00A314BD">
        <w:rPr>
          <w:rFonts w:ascii="Times New Roman" w:eastAsia="Times New Roman" w:hAnsi="Times New Roman"/>
          <w:sz w:val="24"/>
          <w:szCs w:val="24"/>
        </w:rPr>
        <w:t>.</w:t>
      </w:r>
      <w:r w:rsidR="00A314BD">
        <w:rPr>
          <w:rFonts w:ascii="Times New Roman" w:eastAsia="Times New Roman" w:hAnsi="Times New Roman"/>
          <w:sz w:val="24"/>
          <w:szCs w:val="24"/>
        </w:rPr>
        <w:t>12</w:t>
      </w:r>
      <w:r w:rsidRPr="00A314BD">
        <w:rPr>
          <w:rFonts w:ascii="Times New Roman" w:eastAsia="Times New Roman" w:hAnsi="Times New Roman"/>
          <w:sz w:val="24"/>
          <w:szCs w:val="24"/>
        </w:rPr>
        <w:t>.200</w:t>
      </w:r>
      <w:r w:rsidR="00A314BD">
        <w:rPr>
          <w:rFonts w:ascii="Times New Roman" w:eastAsia="Times New Roman" w:hAnsi="Times New Roman"/>
          <w:sz w:val="24"/>
          <w:szCs w:val="24"/>
        </w:rPr>
        <w:t>9</w:t>
      </w:r>
      <w:r w:rsidRPr="00A314BD">
        <w:rPr>
          <w:rFonts w:ascii="Times New Roman" w:eastAsia="Times New Roman" w:hAnsi="Times New Roman"/>
          <w:sz w:val="24"/>
          <w:szCs w:val="24"/>
        </w:rPr>
        <w:t xml:space="preserve"> № </w:t>
      </w:r>
      <w:r w:rsidR="00A314BD">
        <w:rPr>
          <w:rFonts w:ascii="Times New Roman" w:eastAsia="Times New Roman" w:hAnsi="Times New Roman"/>
          <w:sz w:val="24"/>
          <w:szCs w:val="24"/>
        </w:rPr>
        <w:t>544</w:t>
      </w:r>
      <w:r w:rsidRPr="00A314BD">
        <w:rPr>
          <w:rFonts w:ascii="Times New Roman" w:eastAsia="Times New Roman" w:hAnsi="Times New Roman"/>
          <w:sz w:val="24"/>
          <w:szCs w:val="24"/>
        </w:rPr>
        <w:t xml:space="preserve"> «Об у</w:t>
      </w:r>
      <w:r w:rsidR="00A314BD">
        <w:rPr>
          <w:rFonts w:ascii="Times New Roman" w:eastAsia="Times New Roman" w:hAnsi="Times New Roman"/>
          <w:sz w:val="24"/>
          <w:szCs w:val="24"/>
        </w:rPr>
        <w:t>становле</w:t>
      </w:r>
      <w:r w:rsidRPr="00A314BD">
        <w:rPr>
          <w:rFonts w:ascii="Times New Roman" w:eastAsia="Times New Roman" w:hAnsi="Times New Roman"/>
          <w:sz w:val="24"/>
          <w:szCs w:val="24"/>
        </w:rPr>
        <w:t xml:space="preserve">нии нормативов формирования расходов на </w:t>
      </w:r>
      <w:r w:rsidR="00A314BD">
        <w:rPr>
          <w:rFonts w:ascii="Times New Roman" w:eastAsia="Times New Roman" w:hAnsi="Times New Roman"/>
          <w:sz w:val="24"/>
          <w:szCs w:val="24"/>
        </w:rPr>
        <w:t>оплату труда депутатов, выборных лиц местного самоуправления, осуществляющих свои полномочия</w:t>
      </w:r>
      <w:r w:rsidR="00D36DB6">
        <w:rPr>
          <w:rFonts w:ascii="Times New Roman" w:eastAsia="Times New Roman" w:hAnsi="Times New Roman"/>
          <w:sz w:val="24"/>
          <w:szCs w:val="24"/>
        </w:rPr>
        <w:t xml:space="preserve"> на постоянной основе, муниципальных служащих и на содержание</w:t>
      </w:r>
      <w:r w:rsidRPr="00A314BD">
        <w:rPr>
          <w:rFonts w:ascii="Times New Roman" w:eastAsia="Times New Roman" w:hAnsi="Times New Roman"/>
          <w:sz w:val="24"/>
          <w:szCs w:val="24"/>
        </w:rPr>
        <w:t xml:space="preserve"> органов местного самоуправления </w:t>
      </w:r>
      <w:r w:rsidR="00D36DB6">
        <w:rPr>
          <w:rFonts w:ascii="Times New Roman" w:eastAsia="Times New Roman" w:hAnsi="Times New Roman"/>
          <w:sz w:val="24"/>
          <w:szCs w:val="24"/>
        </w:rPr>
        <w:t>Калужской области для городски</w:t>
      </w:r>
      <w:r w:rsidR="006003F0">
        <w:rPr>
          <w:rFonts w:ascii="Times New Roman" w:eastAsia="Times New Roman" w:hAnsi="Times New Roman"/>
          <w:sz w:val="24"/>
          <w:szCs w:val="24"/>
        </w:rPr>
        <w:t>х и сельских поселений</w:t>
      </w:r>
      <w:r w:rsidRPr="00A314BD">
        <w:rPr>
          <w:rFonts w:ascii="Times New Roman" w:eastAsia="Times New Roman" w:hAnsi="Times New Roman"/>
          <w:sz w:val="24"/>
          <w:szCs w:val="24"/>
        </w:rPr>
        <w:t>» (в ред. от 2</w:t>
      </w:r>
      <w:r w:rsidR="006003F0">
        <w:rPr>
          <w:rFonts w:ascii="Times New Roman" w:eastAsia="Times New Roman" w:hAnsi="Times New Roman"/>
          <w:sz w:val="24"/>
          <w:szCs w:val="24"/>
        </w:rPr>
        <w:t>0</w:t>
      </w:r>
      <w:r w:rsidRPr="00A314BD">
        <w:rPr>
          <w:rFonts w:ascii="Times New Roman" w:eastAsia="Times New Roman" w:hAnsi="Times New Roman"/>
          <w:sz w:val="24"/>
          <w:szCs w:val="24"/>
        </w:rPr>
        <w:t>.0</w:t>
      </w:r>
      <w:r w:rsidR="006003F0">
        <w:rPr>
          <w:rFonts w:ascii="Times New Roman" w:eastAsia="Times New Roman" w:hAnsi="Times New Roman"/>
          <w:sz w:val="24"/>
          <w:szCs w:val="24"/>
        </w:rPr>
        <w:t>9</w:t>
      </w:r>
      <w:r w:rsidRPr="00A314BD">
        <w:rPr>
          <w:rFonts w:ascii="Times New Roman" w:eastAsia="Times New Roman" w:hAnsi="Times New Roman"/>
          <w:sz w:val="24"/>
          <w:szCs w:val="24"/>
        </w:rPr>
        <w:t>.201</w:t>
      </w:r>
      <w:r w:rsidR="006003F0">
        <w:rPr>
          <w:rFonts w:ascii="Times New Roman" w:eastAsia="Times New Roman" w:hAnsi="Times New Roman"/>
          <w:sz w:val="24"/>
          <w:szCs w:val="24"/>
        </w:rPr>
        <w:t>3</w:t>
      </w:r>
      <w:r w:rsidRPr="00A314BD">
        <w:rPr>
          <w:rFonts w:ascii="Times New Roman" w:eastAsia="Times New Roman" w:hAnsi="Times New Roman"/>
          <w:sz w:val="24"/>
          <w:szCs w:val="24"/>
        </w:rPr>
        <w:t>)</w:t>
      </w:r>
      <w:r w:rsidR="00DA268B">
        <w:rPr>
          <w:rFonts w:ascii="Times New Roman" w:eastAsia="Times New Roman" w:hAnsi="Times New Roman"/>
          <w:sz w:val="24"/>
          <w:szCs w:val="24"/>
        </w:rPr>
        <w:t xml:space="preserve"> </w:t>
      </w:r>
      <w:r w:rsidR="00F26B22">
        <w:rPr>
          <w:rFonts w:ascii="Times New Roman" w:eastAsia="Times New Roman" w:hAnsi="Times New Roman"/>
          <w:sz w:val="24"/>
          <w:szCs w:val="24"/>
        </w:rPr>
        <w:t xml:space="preserve">которые </w:t>
      </w:r>
      <w:r w:rsidR="00DA268B">
        <w:rPr>
          <w:rFonts w:ascii="Times New Roman" w:eastAsia="Times New Roman" w:hAnsi="Times New Roman"/>
          <w:sz w:val="24"/>
          <w:szCs w:val="24"/>
        </w:rPr>
        <w:t xml:space="preserve"> </w:t>
      </w:r>
      <w:r w:rsidR="00DA268B" w:rsidRPr="00A86142">
        <w:rPr>
          <w:rFonts w:ascii="Times New Roman" w:eastAsia="Times New Roman" w:hAnsi="Times New Roman"/>
          <w:sz w:val="24"/>
          <w:szCs w:val="24"/>
        </w:rPr>
        <w:t>сформированы в пределах установленных нормативов</w:t>
      </w:r>
      <w:r w:rsidR="00DA268B">
        <w:rPr>
          <w:rFonts w:ascii="Times New Roman" w:eastAsia="Times New Roman" w:hAnsi="Times New Roman"/>
          <w:sz w:val="24"/>
          <w:szCs w:val="24"/>
        </w:rPr>
        <w:t xml:space="preserve"> из расчета 37 должностных окладов для муниципальных </w:t>
      </w:r>
      <w:r w:rsidR="00DA268B" w:rsidRPr="00DA268B">
        <w:rPr>
          <w:rFonts w:ascii="Times New Roman" w:eastAsia="Times New Roman" w:hAnsi="Times New Roman"/>
          <w:sz w:val="24"/>
          <w:szCs w:val="24"/>
        </w:rPr>
        <w:t>служащих</w:t>
      </w:r>
      <w:r w:rsidR="00DA268B">
        <w:rPr>
          <w:rFonts w:ascii="Times New Roman" w:eastAsia="Times New Roman" w:hAnsi="Times New Roman"/>
          <w:sz w:val="24"/>
          <w:szCs w:val="24"/>
        </w:rPr>
        <w:t xml:space="preserve"> и 34,5 для </w:t>
      </w:r>
      <w:r w:rsidR="00F26B22">
        <w:rPr>
          <w:rFonts w:ascii="Times New Roman" w:eastAsia="Times New Roman" w:hAnsi="Times New Roman"/>
          <w:sz w:val="24"/>
          <w:szCs w:val="24"/>
        </w:rPr>
        <w:t>обеспечивающий работников, служащих и рабочих государственной органов.</w:t>
      </w:r>
    </w:p>
    <w:p w:rsidR="005D3E20" w:rsidRPr="00494B46" w:rsidRDefault="005D3E20" w:rsidP="005D3E20">
      <w:pPr>
        <w:spacing w:after="0"/>
        <w:ind w:firstLine="720"/>
        <w:jc w:val="both"/>
        <w:rPr>
          <w:rFonts w:ascii="Times New Roman" w:hAnsi="Times New Roman" w:cs="Times New Roman"/>
          <w:sz w:val="24"/>
          <w:szCs w:val="24"/>
        </w:rPr>
      </w:pPr>
      <w:r w:rsidRPr="004D0135">
        <w:rPr>
          <w:rFonts w:ascii="Times New Roman" w:hAnsi="Times New Roman" w:cs="Times New Roman"/>
          <w:sz w:val="24"/>
          <w:szCs w:val="24"/>
        </w:rPr>
        <w:t xml:space="preserve">Общая штатная численность </w:t>
      </w:r>
      <w:r>
        <w:rPr>
          <w:rFonts w:ascii="Times New Roman" w:hAnsi="Times New Roman" w:cs="Times New Roman"/>
          <w:sz w:val="24"/>
          <w:szCs w:val="24"/>
        </w:rPr>
        <w:t xml:space="preserve">работников администрации </w:t>
      </w:r>
      <w:r w:rsidRPr="004D0135">
        <w:rPr>
          <w:rFonts w:ascii="Times New Roman" w:hAnsi="Times New Roman" w:cs="Times New Roman"/>
          <w:sz w:val="24"/>
          <w:szCs w:val="24"/>
        </w:rPr>
        <w:t>сельского поселения, принятая к финансовому обеспечению в 201</w:t>
      </w:r>
      <w:r>
        <w:rPr>
          <w:rFonts w:ascii="Times New Roman" w:hAnsi="Times New Roman" w:cs="Times New Roman"/>
          <w:sz w:val="24"/>
          <w:szCs w:val="24"/>
        </w:rPr>
        <w:t>7</w:t>
      </w:r>
      <w:r w:rsidRPr="004D0135">
        <w:rPr>
          <w:rFonts w:ascii="Times New Roman" w:hAnsi="Times New Roman" w:cs="Times New Roman"/>
          <w:sz w:val="24"/>
          <w:szCs w:val="24"/>
        </w:rPr>
        <w:t xml:space="preserve"> году, согласно информации к проекту бюджета </w:t>
      </w:r>
      <w:r>
        <w:rPr>
          <w:rFonts w:ascii="Times New Roman" w:hAnsi="Times New Roman" w:cs="Times New Roman"/>
          <w:sz w:val="24"/>
          <w:szCs w:val="24"/>
        </w:rPr>
        <w:t xml:space="preserve">сельского поселения </w:t>
      </w:r>
      <w:r w:rsidRPr="004D0135">
        <w:rPr>
          <w:rFonts w:ascii="Times New Roman" w:hAnsi="Times New Roman" w:cs="Times New Roman"/>
          <w:sz w:val="24"/>
          <w:szCs w:val="24"/>
        </w:rPr>
        <w:t xml:space="preserve">составляет </w:t>
      </w:r>
      <w:r w:rsidR="00F040DE">
        <w:rPr>
          <w:rFonts w:ascii="Times New Roman" w:hAnsi="Times New Roman" w:cs="Times New Roman"/>
          <w:sz w:val="24"/>
          <w:szCs w:val="24"/>
        </w:rPr>
        <w:t>7</w:t>
      </w:r>
      <w:r w:rsidRPr="004D0135">
        <w:rPr>
          <w:rFonts w:ascii="Times New Roman" w:hAnsi="Times New Roman" w:cs="Times New Roman"/>
          <w:sz w:val="24"/>
          <w:szCs w:val="24"/>
        </w:rPr>
        <w:t xml:space="preserve"> </w:t>
      </w:r>
      <w:r>
        <w:rPr>
          <w:rFonts w:ascii="Times New Roman" w:hAnsi="Times New Roman" w:cs="Times New Roman"/>
          <w:sz w:val="24"/>
          <w:szCs w:val="24"/>
        </w:rPr>
        <w:t>штатных единиц</w:t>
      </w:r>
      <w:r w:rsidRPr="004D0135">
        <w:rPr>
          <w:rFonts w:ascii="Times New Roman" w:hAnsi="Times New Roman" w:cs="Times New Roman"/>
          <w:sz w:val="24"/>
          <w:szCs w:val="24"/>
        </w:rPr>
        <w:t>, из них муниципальных служащих</w:t>
      </w:r>
      <w:r>
        <w:rPr>
          <w:rFonts w:ascii="Times New Roman" w:hAnsi="Times New Roman" w:cs="Times New Roman"/>
          <w:sz w:val="24"/>
          <w:szCs w:val="24"/>
        </w:rPr>
        <w:t>,</w:t>
      </w:r>
      <w:r w:rsidRPr="004D0135">
        <w:rPr>
          <w:rFonts w:ascii="Times New Roman" w:hAnsi="Times New Roman" w:cs="Times New Roman"/>
          <w:sz w:val="24"/>
          <w:szCs w:val="24"/>
        </w:rPr>
        <w:t xml:space="preserve"> </w:t>
      </w:r>
      <w:r>
        <w:rPr>
          <w:rFonts w:ascii="Times New Roman" w:hAnsi="Times New Roman" w:cs="Times New Roman"/>
          <w:sz w:val="24"/>
          <w:szCs w:val="24"/>
        </w:rPr>
        <w:t xml:space="preserve">включая главу администрации сельского поселения </w:t>
      </w:r>
      <w:r w:rsidRPr="004D0135">
        <w:rPr>
          <w:rFonts w:ascii="Times New Roman" w:hAnsi="Times New Roman" w:cs="Times New Roman"/>
          <w:sz w:val="24"/>
          <w:szCs w:val="24"/>
        </w:rPr>
        <w:t xml:space="preserve">– </w:t>
      </w:r>
      <w:r w:rsidR="00872508">
        <w:rPr>
          <w:rFonts w:ascii="Times New Roman" w:hAnsi="Times New Roman" w:cs="Times New Roman"/>
          <w:sz w:val="24"/>
          <w:szCs w:val="24"/>
        </w:rPr>
        <w:t>4</w:t>
      </w:r>
      <w:r w:rsidRPr="004D0135">
        <w:rPr>
          <w:rFonts w:ascii="Times New Roman" w:hAnsi="Times New Roman" w:cs="Times New Roman"/>
          <w:sz w:val="24"/>
          <w:szCs w:val="24"/>
        </w:rPr>
        <w:t xml:space="preserve"> </w:t>
      </w:r>
      <w:r>
        <w:rPr>
          <w:rFonts w:ascii="Times New Roman" w:hAnsi="Times New Roman" w:cs="Times New Roman"/>
          <w:sz w:val="24"/>
          <w:szCs w:val="24"/>
        </w:rPr>
        <w:t>единицы,</w:t>
      </w:r>
      <w:r w:rsidRPr="00494B46">
        <w:rPr>
          <w:sz w:val="28"/>
          <w:szCs w:val="28"/>
        </w:rPr>
        <w:t xml:space="preserve"> </w:t>
      </w:r>
      <w:r w:rsidRPr="00494B46">
        <w:rPr>
          <w:rFonts w:ascii="Times New Roman" w:hAnsi="Times New Roman" w:cs="Times New Roman"/>
          <w:sz w:val="24"/>
          <w:szCs w:val="24"/>
        </w:rPr>
        <w:t>должности,</w:t>
      </w:r>
      <w:r>
        <w:rPr>
          <w:rFonts w:ascii="Times New Roman" w:hAnsi="Times New Roman" w:cs="Times New Roman"/>
          <w:sz w:val="24"/>
          <w:szCs w:val="24"/>
        </w:rPr>
        <w:t xml:space="preserve"> не отнесе</w:t>
      </w:r>
      <w:r w:rsidRPr="00494B46">
        <w:rPr>
          <w:rFonts w:ascii="Times New Roman" w:hAnsi="Times New Roman" w:cs="Times New Roman"/>
          <w:sz w:val="24"/>
          <w:szCs w:val="24"/>
        </w:rPr>
        <w:t>нные</w:t>
      </w:r>
      <w:r>
        <w:rPr>
          <w:rFonts w:ascii="Times New Roman" w:hAnsi="Times New Roman" w:cs="Times New Roman"/>
          <w:sz w:val="24"/>
          <w:szCs w:val="24"/>
        </w:rPr>
        <w:t xml:space="preserve"> </w:t>
      </w:r>
      <w:r w:rsidRPr="00494B46">
        <w:rPr>
          <w:rFonts w:ascii="Times New Roman" w:hAnsi="Times New Roman" w:cs="Times New Roman"/>
          <w:sz w:val="24"/>
          <w:szCs w:val="24"/>
        </w:rPr>
        <w:t>к муниципальной службе</w:t>
      </w:r>
      <w:r>
        <w:rPr>
          <w:rFonts w:ascii="Times New Roman" w:hAnsi="Times New Roman" w:cs="Times New Roman"/>
          <w:sz w:val="24"/>
          <w:szCs w:val="24"/>
        </w:rPr>
        <w:t xml:space="preserve"> – </w:t>
      </w:r>
      <w:r w:rsidR="00872508">
        <w:rPr>
          <w:rFonts w:ascii="Times New Roman" w:hAnsi="Times New Roman" w:cs="Times New Roman"/>
          <w:sz w:val="24"/>
          <w:szCs w:val="24"/>
        </w:rPr>
        <w:t>3</w:t>
      </w:r>
      <w:r>
        <w:rPr>
          <w:rFonts w:ascii="Times New Roman" w:hAnsi="Times New Roman" w:cs="Times New Roman"/>
          <w:sz w:val="24"/>
          <w:szCs w:val="24"/>
        </w:rPr>
        <w:t xml:space="preserve"> единиц, из них (</w:t>
      </w:r>
      <w:r w:rsidR="00F040DE">
        <w:rPr>
          <w:rFonts w:ascii="Times New Roman" w:hAnsi="Times New Roman" w:cs="Times New Roman"/>
          <w:sz w:val="24"/>
          <w:szCs w:val="24"/>
        </w:rPr>
        <w:t>водитель на 1</w:t>
      </w:r>
      <w:r>
        <w:rPr>
          <w:rFonts w:ascii="Times New Roman" w:hAnsi="Times New Roman" w:cs="Times New Roman"/>
          <w:sz w:val="24"/>
          <w:szCs w:val="24"/>
        </w:rPr>
        <w:t xml:space="preserve">ст., </w:t>
      </w:r>
      <w:r w:rsidR="00872508">
        <w:rPr>
          <w:rFonts w:ascii="Times New Roman" w:hAnsi="Times New Roman" w:cs="Times New Roman"/>
          <w:sz w:val="24"/>
          <w:szCs w:val="24"/>
        </w:rPr>
        <w:t xml:space="preserve">эксперт </w:t>
      </w:r>
      <w:r>
        <w:rPr>
          <w:rFonts w:ascii="Times New Roman" w:hAnsi="Times New Roman" w:cs="Times New Roman"/>
          <w:sz w:val="24"/>
          <w:szCs w:val="24"/>
        </w:rPr>
        <w:t xml:space="preserve">– на </w:t>
      </w:r>
      <w:r w:rsidR="00F040DE">
        <w:rPr>
          <w:rFonts w:ascii="Times New Roman" w:hAnsi="Times New Roman" w:cs="Times New Roman"/>
          <w:sz w:val="24"/>
          <w:szCs w:val="24"/>
        </w:rPr>
        <w:t>1</w:t>
      </w:r>
      <w:r>
        <w:rPr>
          <w:rFonts w:ascii="Times New Roman" w:hAnsi="Times New Roman" w:cs="Times New Roman"/>
          <w:sz w:val="24"/>
          <w:szCs w:val="24"/>
        </w:rPr>
        <w:t>ст.</w:t>
      </w:r>
      <w:r w:rsidR="00872508">
        <w:rPr>
          <w:rFonts w:ascii="Times New Roman" w:hAnsi="Times New Roman" w:cs="Times New Roman"/>
          <w:sz w:val="24"/>
          <w:szCs w:val="24"/>
        </w:rPr>
        <w:t>,</w:t>
      </w:r>
      <w:r>
        <w:rPr>
          <w:rFonts w:ascii="Times New Roman" w:hAnsi="Times New Roman" w:cs="Times New Roman"/>
          <w:sz w:val="24"/>
          <w:szCs w:val="24"/>
        </w:rPr>
        <w:t xml:space="preserve"> уборщица </w:t>
      </w:r>
      <w:r w:rsidR="00F040DE">
        <w:rPr>
          <w:rFonts w:ascii="Times New Roman" w:hAnsi="Times New Roman" w:cs="Times New Roman"/>
          <w:sz w:val="24"/>
          <w:szCs w:val="24"/>
        </w:rPr>
        <w:t>на 0,</w:t>
      </w:r>
      <w:r w:rsidR="00872508">
        <w:rPr>
          <w:rFonts w:ascii="Times New Roman" w:hAnsi="Times New Roman" w:cs="Times New Roman"/>
          <w:sz w:val="24"/>
          <w:szCs w:val="24"/>
        </w:rPr>
        <w:t>7</w:t>
      </w:r>
      <w:r w:rsidR="00F040DE">
        <w:rPr>
          <w:rFonts w:ascii="Times New Roman" w:hAnsi="Times New Roman" w:cs="Times New Roman"/>
          <w:sz w:val="24"/>
          <w:szCs w:val="24"/>
        </w:rPr>
        <w:t>5 ст.).</w:t>
      </w:r>
    </w:p>
    <w:p w:rsidR="005D3E20" w:rsidRDefault="005D3E20" w:rsidP="005D3E20">
      <w:pPr>
        <w:spacing w:after="0"/>
        <w:ind w:firstLine="720"/>
        <w:jc w:val="both"/>
        <w:rPr>
          <w:rFonts w:ascii="Times New Roman" w:hAnsi="Times New Roman" w:cs="Times New Roman"/>
          <w:bCs/>
          <w:color w:val="000000"/>
          <w:spacing w:val="3"/>
          <w:sz w:val="24"/>
          <w:szCs w:val="24"/>
        </w:rPr>
      </w:pPr>
      <w:r w:rsidRPr="004D0135">
        <w:rPr>
          <w:rFonts w:ascii="Times New Roman" w:hAnsi="Times New Roman" w:cs="Times New Roman"/>
          <w:bCs/>
          <w:color w:val="000000"/>
          <w:spacing w:val="3"/>
          <w:sz w:val="24"/>
          <w:szCs w:val="24"/>
        </w:rPr>
        <w:t xml:space="preserve">Общий объем расходов на фонд оплаты труда органов местного самоуправления  </w:t>
      </w:r>
      <w:r>
        <w:rPr>
          <w:rFonts w:ascii="Times New Roman" w:hAnsi="Times New Roman" w:cs="Times New Roman"/>
          <w:bCs/>
          <w:color w:val="000000"/>
          <w:spacing w:val="3"/>
          <w:sz w:val="24"/>
          <w:szCs w:val="24"/>
        </w:rPr>
        <w:t>с</w:t>
      </w:r>
      <w:r w:rsidRPr="004D0135">
        <w:rPr>
          <w:rFonts w:ascii="Times New Roman" w:hAnsi="Times New Roman" w:cs="Times New Roman"/>
          <w:bCs/>
          <w:color w:val="000000"/>
          <w:spacing w:val="3"/>
          <w:sz w:val="24"/>
          <w:szCs w:val="24"/>
        </w:rPr>
        <w:t xml:space="preserve"> учет</w:t>
      </w:r>
      <w:r>
        <w:rPr>
          <w:rFonts w:ascii="Times New Roman" w:hAnsi="Times New Roman" w:cs="Times New Roman"/>
          <w:bCs/>
          <w:color w:val="000000"/>
          <w:spacing w:val="3"/>
          <w:sz w:val="24"/>
          <w:szCs w:val="24"/>
        </w:rPr>
        <w:t>ом</w:t>
      </w:r>
      <w:r w:rsidRPr="004D0135">
        <w:rPr>
          <w:rFonts w:ascii="Times New Roman" w:hAnsi="Times New Roman" w:cs="Times New Roman"/>
          <w:bCs/>
          <w:color w:val="000000"/>
          <w:spacing w:val="3"/>
          <w:sz w:val="24"/>
          <w:szCs w:val="24"/>
        </w:rPr>
        <w:t xml:space="preserve"> начислений </w:t>
      </w:r>
      <w:r>
        <w:rPr>
          <w:rFonts w:ascii="Times New Roman" w:hAnsi="Times New Roman" w:cs="Times New Roman"/>
          <w:bCs/>
          <w:color w:val="000000"/>
          <w:spacing w:val="3"/>
          <w:sz w:val="24"/>
          <w:szCs w:val="24"/>
        </w:rPr>
        <w:t>на</w:t>
      </w:r>
      <w:r w:rsidRPr="004D0135">
        <w:rPr>
          <w:rFonts w:ascii="Times New Roman" w:hAnsi="Times New Roman" w:cs="Times New Roman"/>
          <w:bCs/>
          <w:color w:val="000000"/>
          <w:spacing w:val="3"/>
          <w:sz w:val="24"/>
          <w:szCs w:val="24"/>
        </w:rPr>
        <w:t xml:space="preserve"> 201</w:t>
      </w:r>
      <w:r>
        <w:rPr>
          <w:rFonts w:ascii="Times New Roman" w:hAnsi="Times New Roman" w:cs="Times New Roman"/>
          <w:bCs/>
          <w:color w:val="000000"/>
          <w:spacing w:val="3"/>
          <w:sz w:val="24"/>
          <w:szCs w:val="24"/>
        </w:rPr>
        <w:t>7</w:t>
      </w:r>
      <w:r w:rsidRPr="004D0135">
        <w:rPr>
          <w:rFonts w:ascii="Times New Roman" w:hAnsi="Times New Roman" w:cs="Times New Roman"/>
          <w:bCs/>
          <w:color w:val="000000"/>
          <w:spacing w:val="3"/>
          <w:sz w:val="24"/>
          <w:szCs w:val="24"/>
        </w:rPr>
        <w:t xml:space="preserve"> году </w:t>
      </w:r>
      <w:r>
        <w:rPr>
          <w:rFonts w:ascii="Times New Roman" w:hAnsi="Times New Roman" w:cs="Times New Roman"/>
          <w:bCs/>
          <w:color w:val="000000"/>
          <w:spacing w:val="3"/>
          <w:sz w:val="24"/>
          <w:szCs w:val="24"/>
        </w:rPr>
        <w:t>запланирован</w:t>
      </w:r>
      <w:r w:rsidRPr="004D0135">
        <w:rPr>
          <w:rFonts w:ascii="Times New Roman" w:hAnsi="Times New Roman" w:cs="Times New Roman"/>
          <w:bCs/>
          <w:color w:val="000000"/>
          <w:spacing w:val="3"/>
          <w:sz w:val="24"/>
          <w:szCs w:val="24"/>
        </w:rPr>
        <w:t xml:space="preserve"> в сумме </w:t>
      </w:r>
      <w:r w:rsidR="006D5B99">
        <w:rPr>
          <w:rFonts w:ascii="Times New Roman" w:hAnsi="Times New Roman" w:cs="Times New Roman"/>
          <w:bCs/>
          <w:i/>
          <w:color w:val="000000"/>
          <w:spacing w:val="3"/>
          <w:sz w:val="24"/>
          <w:szCs w:val="24"/>
        </w:rPr>
        <w:t>1 919,37</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 xml:space="preserve">, </w:t>
      </w:r>
      <w:r w:rsidRPr="004D0135">
        <w:rPr>
          <w:rFonts w:ascii="Times New Roman" w:hAnsi="Times New Roman" w:cs="Times New Roman"/>
          <w:sz w:val="24"/>
          <w:szCs w:val="24"/>
        </w:rPr>
        <w:t xml:space="preserve">исходя из </w:t>
      </w:r>
      <w:r w:rsidRPr="00D15AC1">
        <w:rPr>
          <w:rFonts w:ascii="Times New Roman" w:hAnsi="Times New Roman" w:cs="Times New Roman"/>
          <w:sz w:val="24"/>
          <w:szCs w:val="24"/>
        </w:rPr>
        <w:t>действующих штатных</w:t>
      </w:r>
      <w:r w:rsidRPr="004D0135">
        <w:rPr>
          <w:rFonts w:ascii="Times New Roman" w:hAnsi="Times New Roman" w:cs="Times New Roman"/>
          <w:sz w:val="24"/>
          <w:szCs w:val="24"/>
        </w:rPr>
        <w:t xml:space="preserve"> расписаний и страховых взносов на обязательно</w:t>
      </w:r>
      <w:r>
        <w:rPr>
          <w:rFonts w:ascii="Times New Roman" w:hAnsi="Times New Roman" w:cs="Times New Roman"/>
          <w:sz w:val="24"/>
          <w:szCs w:val="24"/>
        </w:rPr>
        <w:t>е социальное страхование в размере</w:t>
      </w:r>
      <w:r w:rsidRPr="004D0135">
        <w:rPr>
          <w:rFonts w:ascii="Times New Roman" w:hAnsi="Times New Roman" w:cs="Times New Roman"/>
          <w:sz w:val="24"/>
          <w:szCs w:val="24"/>
        </w:rPr>
        <w:t xml:space="preserve"> 30,2%</w:t>
      </w:r>
      <w:r>
        <w:rPr>
          <w:rFonts w:ascii="Times New Roman" w:hAnsi="Times New Roman" w:cs="Times New Roman"/>
          <w:sz w:val="24"/>
          <w:szCs w:val="24"/>
        </w:rPr>
        <w:t xml:space="preserve">, </w:t>
      </w:r>
      <w:r>
        <w:rPr>
          <w:rFonts w:ascii="Times New Roman" w:hAnsi="Times New Roman" w:cs="Times New Roman"/>
          <w:bCs/>
          <w:color w:val="000000"/>
          <w:spacing w:val="3"/>
          <w:sz w:val="24"/>
          <w:szCs w:val="24"/>
        </w:rPr>
        <w:t>в том числе:</w:t>
      </w:r>
    </w:p>
    <w:p w:rsidR="005D3E20" w:rsidRDefault="005D3E20" w:rsidP="005D3E20">
      <w:pPr>
        <w:spacing w:after="0"/>
        <w:ind w:firstLine="7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6D5B99">
        <w:rPr>
          <w:rFonts w:ascii="Times New Roman" w:hAnsi="Times New Roman" w:cs="Times New Roman"/>
          <w:bCs/>
          <w:i/>
          <w:color w:val="000000"/>
          <w:spacing w:val="3"/>
          <w:sz w:val="24"/>
          <w:szCs w:val="24"/>
        </w:rPr>
        <w:t>404,37</w:t>
      </w:r>
      <w:r>
        <w:rPr>
          <w:rFonts w:ascii="Times New Roman" w:hAnsi="Times New Roman" w:cs="Times New Roman"/>
          <w:bCs/>
          <w:color w:val="000000"/>
          <w:spacing w:val="3"/>
          <w:sz w:val="24"/>
          <w:szCs w:val="24"/>
        </w:rPr>
        <w:t xml:space="preserve"> тыс. рублей;</w:t>
      </w:r>
    </w:p>
    <w:p w:rsidR="005D3E20" w:rsidRDefault="005D3E20" w:rsidP="005D3E20">
      <w:pPr>
        <w:spacing w:after="0"/>
        <w:ind w:firstLine="7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lastRenderedPageBreak/>
        <w:t xml:space="preserve">- на содержание муниципальных служащих в сумме </w:t>
      </w:r>
      <w:r w:rsidR="006D5B99">
        <w:rPr>
          <w:rFonts w:ascii="Times New Roman" w:hAnsi="Times New Roman" w:cs="Times New Roman"/>
          <w:bCs/>
          <w:i/>
          <w:color w:val="000000"/>
          <w:spacing w:val="3"/>
          <w:sz w:val="24"/>
          <w:szCs w:val="24"/>
        </w:rPr>
        <w:t>867,22</w:t>
      </w:r>
      <w:r>
        <w:rPr>
          <w:rFonts w:ascii="Times New Roman" w:hAnsi="Times New Roman" w:cs="Times New Roman"/>
          <w:bCs/>
          <w:color w:val="000000"/>
          <w:spacing w:val="3"/>
          <w:sz w:val="24"/>
          <w:szCs w:val="24"/>
        </w:rPr>
        <w:t xml:space="preserve"> тыс. рублей;</w:t>
      </w:r>
    </w:p>
    <w:p w:rsidR="005D3E20" w:rsidRPr="004D0135" w:rsidRDefault="005D3E20" w:rsidP="005D3E20">
      <w:pPr>
        <w:spacing w:after="0"/>
        <w:ind w:firstLine="720"/>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и обслуживающего персонала – </w:t>
      </w:r>
      <w:r w:rsidR="006D5B99">
        <w:rPr>
          <w:rFonts w:ascii="Times New Roman" w:hAnsi="Times New Roman" w:cs="Times New Roman"/>
          <w:bCs/>
          <w:i/>
          <w:color w:val="000000"/>
          <w:spacing w:val="3"/>
          <w:sz w:val="24"/>
          <w:szCs w:val="24"/>
        </w:rPr>
        <w:t>647,78</w:t>
      </w:r>
      <w:r>
        <w:rPr>
          <w:rFonts w:ascii="Times New Roman" w:hAnsi="Times New Roman" w:cs="Times New Roman"/>
          <w:bCs/>
          <w:color w:val="000000"/>
          <w:spacing w:val="3"/>
          <w:sz w:val="24"/>
          <w:szCs w:val="24"/>
        </w:rPr>
        <w:t xml:space="preserve"> тыс. рублей.</w:t>
      </w:r>
    </w:p>
    <w:p w:rsidR="00D02026" w:rsidRDefault="002F3F0D" w:rsidP="00667587">
      <w:pPr>
        <w:spacing w:after="0" w:line="264" w:lineRule="auto"/>
        <w:ind w:firstLine="567"/>
        <w:jc w:val="both"/>
        <w:rPr>
          <w:rFonts w:ascii="Times New Roman" w:hAnsi="Times New Roman" w:cs="Times New Roman"/>
          <w:sz w:val="24"/>
          <w:szCs w:val="24"/>
        </w:rPr>
      </w:pPr>
      <w:r w:rsidRPr="0002416D">
        <w:rPr>
          <w:rFonts w:ascii="Times New Roman" w:eastAsia="Times New Roman" w:hAnsi="Times New Roman" w:cs="Times New Roman"/>
          <w:sz w:val="24"/>
          <w:szCs w:val="24"/>
        </w:rPr>
        <w:t xml:space="preserve">В общем объеме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предусмотрены средства резервного фонда администрации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w:t>
      </w:r>
      <w:r w:rsidR="00B441FF">
        <w:rPr>
          <w:rFonts w:ascii="Times New Roman" w:eastAsia="Times New Roman" w:hAnsi="Times New Roman" w:cs="Times New Roman"/>
          <w:sz w:val="24"/>
          <w:szCs w:val="24"/>
        </w:rPr>
        <w:t xml:space="preserve">на 2017 год </w:t>
      </w:r>
      <w:r>
        <w:rPr>
          <w:rFonts w:ascii="Times New Roman" w:hAnsi="Times New Roman" w:cs="Times New Roman"/>
          <w:sz w:val="24"/>
          <w:szCs w:val="24"/>
        </w:rPr>
        <w:t xml:space="preserve">в размере </w:t>
      </w:r>
      <w:r w:rsidR="006D5B99">
        <w:rPr>
          <w:rFonts w:ascii="Times New Roman" w:hAnsi="Times New Roman" w:cs="Times New Roman"/>
          <w:i/>
          <w:sz w:val="24"/>
          <w:szCs w:val="24"/>
        </w:rPr>
        <w:t>23,63</w:t>
      </w:r>
      <w:r w:rsidR="00B441FF">
        <w:rPr>
          <w:rFonts w:ascii="Times New Roman" w:eastAsia="Times New Roman" w:hAnsi="Times New Roman" w:cs="Times New Roman"/>
          <w:sz w:val="24"/>
          <w:szCs w:val="24"/>
        </w:rPr>
        <w:t xml:space="preserve"> тыс. рублей</w:t>
      </w:r>
      <w:r>
        <w:rPr>
          <w:rFonts w:ascii="Times New Roman" w:hAnsi="Times New Roman" w:cs="Times New Roman"/>
          <w:sz w:val="24"/>
          <w:szCs w:val="24"/>
        </w:rPr>
        <w:t>, на 201</w:t>
      </w:r>
      <w:r w:rsidR="00B441FF">
        <w:rPr>
          <w:rFonts w:ascii="Times New Roman" w:hAnsi="Times New Roman" w:cs="Times New Roman"/>
          <w:sz w:val="24"/>
          <w:szCs w:val="24"/>
        </w:rPr>
        <w:t>8</w:t>
      </w:r>
      <w:r>
        <w:rPr>
          <w:rFonts w:ascii="Times New Roman" w:hAnsi="Times New Roman" w:cs="Times New Roman"/>
          <w:sz w:val="24"/>
          <w:szCs w:val="24"/>
        </w:rPr>
        <w:t xml:space="preserve"> - 201</w:t>
      </w:r>
      <w:r w:rsidR="00B441FF">
        <w:rPr>
          <w:rFonts w:ascii="Times New Roman" w:hAnsi="Times New Roman" w:cs="Times New Roman"/>
          <w:sz w:val="24"/>
          <w:szCs w:val="24"/>
        </w:rPr>
        <w:t>9</w:t>
      </w:r>
      <w:r>
        <w:rPr>
          <w:rFonts w:ascii="Times New Roman" w:hAnsi="Times New Roman" w:cs="Times New Roman"/>
          <w:sz w:val="24"/>
          <w:szCs w:val="24"/>
        </w:rPr>
        <w:t xml:space="preserve"> годы </w:t>
      </w:r>
      <w:r w:rsidR="00C66B46">
        <w:rPr>
          <w:rFonts w:ascii="Times New Roman" w:hAnsi="Times New Roman" w:cs="Times New Roman"/>
          <w:sz w:val="24"/>
          <w:szCs w:val="24"/>
        </w:rPr>
        <w:t xml:space="preserve">в размере </w:t>
      </w:r>
      <w:r w:rsidR="00B441FF">
        <w:rPr>
          <w:rFonts w:ascii="Times New Roman" w:hAnsi="Times New Roman" w:cs="Times New Roman"/>
          <w:sz w:val="24"/>
          <w:szCs w:val="24"/>
        </w:rPr>
        <w:t xml:space="preserve">по </w:t>
      </w:r>
      <w:r w:rsidR="006D5B99">
        <w:rPr>
          <w:rFonts w:ascii="Times New Roman" w:hAnsi="Times New Roman" w:cs="Times New Roman"/>
          <w:i/>
          <w:sz w:val="24"/>
          <w:szCs w:val="24"/>
        </w:rPr>
        <w:t>23,65</w:t>
      </w:r>
      <w:r w:rsidR="00AC68B3">
        <w:rPr>
          <w:rFonts w:ascii="Times New Roman" w:hAnsi="Times New Roman" w:cs="Times New Roman"/>
          <w:sz w:val="24"/>
          <w:szCs w:val="24"/>
        </w:rPr>
        <w:t xml:space="preserve"> тыс. рублей</w:t>
      </w:r>
      <w:r w:rsidR="00B441FF">
        <w:rPr>
          <w:rFonts w:ascii="Times New Roman" w:hAnsi="Times New Roman" w:cs="Times New Roman"/>
          <w:sz w:val="24"/>
          <w:szCs w:val="24"/>
        </w:rPr>
        <w:t xml:space="preserve"> на каждый год</w:t>
      </w:r>
      <w:r w:rsidR="00AC68B3">
        <w:rPr>
          <w:rFonts w:ascii="Times New Roman" w:hAnsi="Times New Roman" w:cs="Times New Roman"/>
          <w:sz w:val="24"/>
          <w:szCs w:val="24"/>
        </w:rPr>
        <w:t xml:space="preserve"> соответственно</w:t>
      </w:r>
      <w:r w:rsidR="00B441FF">
        <w:rPr>
          <w:rFonts w:ascii="Times New Roman" w:eastAsia="Times New Roman" w:hAnsi="Times New Roman" w:cs="Times New Roman"/>
          <w:sz w:val="24"/>
          <w:szCs w:val="24"/>
        </w:rPr>
        <w:t>, что не превысит 3,0</w:t>
      </w:r>
      <w:r w:rsidRPr="0002416D">
        <w:rPr>
          <w:rFonts w:ascii="Times New Roman" w:eastAsia="Times New Roman" w:hAnsi="Times New Roman" w:cs="Times New Roman"/>
          <w:sz w:val="24"/>
          <w:szCs w:val="24"/>
        </w:rPr>
        <w:t xml:space="preserve">% от общего объема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поселения, в соответствии со статьей 81 Б</w:t>
      </w:r>
      <w:r w:rsidR="00B40F06">
        <w:rPr>
          <w:rFonts w:ascii="Times New Roman" w:eastAsia="Times New Roman" w:hAnsi="Times New Roman" w:cs="Times New Roman"/>
          <w:sz w:val="24"/>
          <w:szCs w:val="24"/>
        </w:rPr>
        <w:t>К</w:t>
      </w:r>
      <w:r w:rsidRPr="0002416D">
        <w:rPr>
          <w:rFonts w:ascii="Times New Roman" w:eastAsia="Times New Roman" w:hAnsi="Times New Roman" w:cs="Times New Roman"/>
          <w:sz w:val="24"/>
          <w:szCs w:val="24"/>
        </w:rPr>
        <w:t xml:space="preserve"> РФ</w:t>
      </w:r>
      <w:r w:rsidR="00BD6BED">
        <w:rPr>
          <w:rFonts w:ascii="Times New Roman" w:hAnsi="Times New Roman" w:cs="Times New Roman"/>
          <w:sz w:val="24"/>
          <w:szCs w:val="24"/>
        </w:rPr>
        <w:t>.</w:t>
      </w:r>
    </w:p>
    <w:p w:rsidR="00D02026" w:rsidRPr="00DE0C57" w:rsidRDefault="00D02026" w:rsidP="00667587">
      <w:pPr>
        <w:spacing w:after="0" w:line="264" w:lineRule="auto"/>
        <w:ind w:firstLine="567"/>
        <w:jc w:val="both"/>
        <w:rPr>
          <w:rFonts w:ascii="Times New Roman" w:hAnsi="Times New Roman" w:cs="Times New Roman"/>
          <w:sz w:val="24"/>
          <w:szCs w:val="24"/>
        </w:rPr>
      </w:pPr>
      <w:r w:rsidRPr="00DE0C57">
        <w:rPr>
          <w:rFonts w:ascii="Times New Roman" w:hAnsi="Times New Roman" w:cs="Times New Roman"/>
          <w:sz w:val="24"/>
          <w:szCs w:val="24"/>
        </w:rPr>
        <w:t xml:space="preserve">Планируемые проектом бюджета </w:t>
      </w:r>
      <w:r>
        <w:rPr>
          <w:rFonts w:ascii="Times New Roman" w:hAnsi="Times New Roman" w:cs="Times New Roman"/>
          <w:sz w:val="24"/>
          <w:szCs w:val="24"/>
        </w:rPr>
        <w:t xml:space="preserve">сельского поселения </w:t>
      </w:r>
      <w:r w:rsidRPr="00DE0C57">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на 201</w:t>
      </w:r>
      <w:r w:rsidR="00F040DE">
        <w:rPr>
          <w:rFonts w:ascii="Times New Roman" w:hAnsi="Times New Roman" w:cs="Times New Roman"/>
          <w:sz w:val="24"/>
          <w:szCs w:val="24"/>
        </w:rPr>
        <w:t>7</w:t>
      </w:r>
      <w:r>
        <w:rPr>
          <w:rFonts w:ascii="Times New Roman" w:hAnsi="Times New Roman" w:cs="Times New Roman"/>
          <w:sz w:val="24"/>
          <w:szCs w:val="24"/>
        </w:rPr>
        <w:t xml:space="preserve"> год </w:t>
      </w:r>
      <w:r w:rsidRPr="00DE0C57">
        <w:rPr>
          <w:rFonts w:ascii="Times New Roman" w:hAnsi="Times New Roman" w:cs="Times New Roman"/>
          <w:sz w:val="24"/>
          <w:szCs w:val="24"/>
        </w:rPr>
        <w:t xml:space="preserve">по разделу </w:t>
      </w:r>
      <w:r w:rsidRPr="00931BD8">
        <w:rPr>
          <w:rFonts w:ascii="Times New Roman" w:hAnsi="Times New Roman" w:cs="Times New Roman"/>
          <w:sz w:val="24"/>
          <w:szCs w:val="24"/>
        </w:rPr>
        <w:t>«</w:t>
      </w:r>
      <w:r>
        <w:rPr>
          <w:rFonts w:ascii="Times New Roman" w:hAnsi="Times New Roman" w:cs="Times New Roman"/>
          <w:sz w:val="24"/>
          <w:szCs w:val="24"/>
        </w:rPr>
        <w:t xml:space="preserve">Общегосударственные вопросы» </w:t>
      </w:r>
      <w:r w:rsidR="00F040DE">
        <w:rPr>
          <w:rFonts w:ascii="Times New Roman" w:hAnsi="Times New Roman" w:cs="Times New Roman"/>
          <w:sz w:val="24"/>
          <w:szCs w:val="24"/>
        </w:rPr>
        <w:t>увеличились</w:t>
      </w:r>
      <w:r w:rsidRPr="00DE0C57">
        <w:rPr>
          <w:rFonts w:ascii="Times New Roman" w:hAnsi="Times New Roman" w:cs="Times New Roman"/>
          <w:sz w:val="24"/>
          <w:szCs w:val="24"/>
        </w:rPr>
        <w:t xml:space="preserve"> по отношению к соответствующему показателю бюджета за 201</w:t>
      </w:r>
      <w:r w:rsidR="00F040DE">
        <w:rPr>
          <w:rFonts w:ascii="Times New Roman" w:hAnsi="Times New Roman" w:cs="Times New Roman"/>
          <w:sz w:val="24"/>
          <w:szCs w:val="24"/>
        </w:rPr>
        <w:t>6</w:t>
      </w:r>
      <w:r w:rsidRPr="00DE0C57">
        <w:rPr>
          <w:rFonts w:ascii="Times New Roman" w:hAnsi="Times New Roman" w:cs="Times New Roman"/>
          <w:sz w:val="24"/>
          <w:szCs w:val="24"/>
        </w:rPr>
        <w:t xml:space="preserve"> год на </w:t>
      </w:r>
      <w:r w:rsidR="006D5B99">
        <w:rPr>
          <w:rFonts w:ascii="Times New Roman" w:hAnsi="Times New Roman" w:cs="Times New Roman"/>
          <w:sz w:val="24"/>
          <w:szCs w:val="24"/>
        </w:rPr>
        <w:t>1 043,79</w:t>
      </w:r>
      <w:r w:rsidR="00B9128E">
        <w:rPr>
          <w:rFonts w:ascii="Times New Roman" w:hAnsi="Times New Roman" w:cs="Times New Roman"/>
          <w:sz w:val="24"/>
          <w:szCs w:val="24"/>
        </w:rPr>
        <w:t xml:space="preserve"> тыс. рублей или на </w:t>
      </w:r>
      <w:r w:rsidR="006D5B99">
        <w:rPr>
          <w:rFonts w:ascii="Times New Roman" w:hAnsi="Times New Roman" w:cs="Times New Roman"/>
          <w:sz w:val="24"/>
          <w:szCs w:val="24"/>
        </w:rPr>
        <w:t>45,3</w:t>
      </w:r>
      <w:r w:rsidRPr="00DE0C57">
        <w:rPr>
          <w:rFonts w:ascii="Times New Roman" w:hAnsi="Times New Roman" w:cs="Times New Roman"/>
          <w:sz w:val="24"/>
          <w:szCs w:val="24"/>
        </w:rPr>
        <w:t>%.</w:t>
      </w:r>
    </w:p>
    <w:p w:rsidR="0002416D" w:rsidRDefault="00F040DE"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2018</w:t>
      </w:r>
      <w:r w:rsidR="00931BD8" w:rsidRPr="00931BD8">
        <w:rPr>
          <w:rFonts w:ascii="Times New Roman" w:hAnsi="Times New Roman" w:cs="Times New Roman"/>
          <w:sz w:val="24"/>
          <w:szCs w:val="24"/>
        </w:rPr>
        <w:t>-201</w:t>
      </w:r>
      <w:r>
        <w:rPr>
          <w:rFonts w:ascii="Times New Roman" w:hAnsi="Times New Roman" w:cs="Times New Roman"/>
          <w:sz w:val="24"/>
          <w:szCs w:val="24"/>
        </w:rPr>
        <w:t>9</w:t>
      </w:r>
      <w:r w:rsidR="00931BD8" w:rsidRPr="00931BD8">
        <w:rPr>
          <w:rFonts w:ascii="Times New Roman" w:hAnsi="Times New Roman" w:cs="Times New Roman"/>
          <w:sz w:val="24"/>
          <w:szCs w:val="24"/>
        </w:rPr>
        <w:t xml:space="preserve"> годов по разделу «</w:t>
      </w:r>
      <w:r w:rsidR="00931BD8">
        <w:rPr>
          <w:rFonts w:ascii="Times New Roman" w:hAnsi="Times New Roman" w:cs="Times New Roman"/>
          <w:sz w:val="24"/>
          <w:szCs w:val="24"/>
        </w:rPr>
        <w:t xml:space="preserve">Общегосударственные вопросы» </w:t>
      </w:r>
      <w:r w:rsidR="00AC68B3">
        <w:rPr>
          <w:rFonts w:ascii="Times New Roman" w:hAnsi="Times New Roman" w:cs="Times New Roman"/>
          <w:sz w:val="24"/>
          <w:szCs w:val="24"/>
        </w:rPr>
        <w:t>планируются</w:t>
      </w:r>
      <w:r w:rsidR="00931BD8">
        <w:rPr>
          <w:rFonts w:ascii="Times New Roman" w:hAnsi="Times New Roman" w:cs="Times New Roman"/>
          <w:sz w:val="24"/>
          <w:szCs w:val="24"/>
        </w:rPr>
        <w:t xml:space="preserve"> расходы в объеме </w:t>
      </w:r>
      <w:r w:rsidR="006D5B99">
        <w:rPr>
          <w:rFonts w:ascii="Times New Roman" w:hAnsi="Times New Roman" w:cs="Times New Roman"/>
          <w:i/>
          <w:sz w:val="24"/>
          <w:szCs w:val="24"/>
        </w:rPr>
        <w:t>3 298,80</w:t>
      </w:r>
      <w:r w:rsidR="00931BD8">
        <w:rPr>
          <w:rFonts w:ascii="Times New Roman" w:hAnsi="Times New Roman" w:cs="Times New Roman"/>
          <w:sz w:val="24"/>
          <w:szCs w:val="24"/>
        </w:rPr>
        <w:t xml:space="preserve"> тыс. рублей </w:t>
      </w:r>
      <w:r>
        <w:rPr>
          <w:rFonts w:ascii="Times New Roman" w:hAnsi="Times New Roman" w:cs="Times New Roman"/>
          <w:sz w:val="24"/>
          <w:szCs w:val="24"/>
        </w:rPr>
        <w:t xml:space="preserve">на каждый год </w:t>
      </w:r>
      <w:r w:rsidR="00931BD8">
        <w:rPr>
          <w:rFonts w:ascii="Times New Roman" w:hAnsi="Times New Roman" w:cs="Times New Roman"/>
          <w:sz w:val="24"/>
          <w:szCs w:val="24"/>
        </w:rPr>
        <w:t>соответственно.</w:t>
      </w:r>
    </w:p>
    <w:p w:rsidR="009F5FF8" w:rsidRDefault="009F5FF8"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-97790</wp:posOffset>
            </wp:positionH>
            <wp:positionV relativeFrom="paragraph">
              <wp:posOffset>52705</wp:posOffset>
            </wp:positionV>
            <wp:extent cx="6424930" cy="3232785"/>
            <wp:effectExtent l="19050" t="0" r="0" b="0"/>
            <wp:wrapTight wrapText="bothSides">
              <wp:wrapPolygon edited="0">
                <wp:start x="-64" y="0"/>
                <wp:lineTo x="-64" y="21511"/>
                <wp:lineTo x="21583" y="21511"/>
                <wp:lineTo x="21583" y="0"/>
                <wp:lineTo x="-64"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31BD8" w:rsidRDefault="00931BD8" w:rsidP="00667587">
      <w:pPr>
        <w:spacing w:after="0" w:line="264" w:lineRule="auto"/>
        <w:ind w:firstLine="567"/>
        <w:jc w:val="both"/>
        <w:rPr>
          <w:rFonts w:ascii="Times New Roman" w:hAnsi="Times New Roman" w:cs="Times New Roman"/>
          <w:sz w:val="24"/>
          <w:szCs w:val="24"/>
        </w:rPr>
      </w:pPr>
      <w:r w:rsidRPr="00931BD8">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сельского поселения расходные обязательства по разделу «Национальная оборона» предусмотрены </w:t>
      </w:r>
      <w:r w:rsidR="00AC68B3">
        <w:rPr>
          <w:rFonts w:ascii="Times New Roman" w:hAnsi="Times New Roman" w:cs="Times New Roman"/>
          <w:sz w:val="24"/>
          <w:szCs w:val="24"/>
        </w:rPr>
        <w:t>бюджетные ассигнования в сумме</w:t>
      </w:r>
      <w:r>
        <w:rPr>
          <w:rFonts w:ascii="Times New Roman" w:hAnsi="Times New Roman" w:cs="Times New Roman"/>
          <w:sz w:val="24"/>
          <w:szCs w:val="24"/>
        </w:rPr>
        <w:t xml:space="preserve"> </w:t>
      </w:r>
      <w:r w:rsidR="00E13B20">
        <w:rPr>
          <w:rFonts w:ascii="Times New Roman" w:hAnsi="Times New Roman" w:cs="Times New Roman"/>
          <w:i/>
          <w:sz w:val="24"/>
          <w:szCs w:val="24"/>
        </w:rPr>
        <w:t>91,56</w:t>
      </w:r>
      <w:r>
        <w:rPr>
          <w:rFonts w:ascii="Times New Roman" w:hAnsi="Times New Roman" w:cs="Times New Roman"/>
          <w:sz w:val="24"/>
          <w:szCs w:val="24"/>
        </w:rPr>
        <w:t xml:space="preserve"> тыс. рублей</w:t>
      </w:r>
      <w:r w:rsidR="00CE3363">
        <w:rPr>
          <w:rFonts w:ascii="Times New Roman" w:hAnsi="Times New Roman" w:cs="Times New Roman"/>
          <w:sz w:val="24"/>
          <w:szCs w:val="24"/>
        </w:rPr>
        <w:t>,</w:t>
      </w:r>
      <w:r>
        <w:rPr>
          <w:rFonts w:ascii="Times New Roman" w:hAnsi="Times New Roman" w:cs="Times New Roman"/>
          <w:sz w:val="24"/>
          <w:szCs w:val="24"/>
        </w:rPr>
        <w:t xml:space="preserve"> </w:t>
      </w:r>
      <w:r w:rsidR="00CE3363" w:rsidRPr="00E7536E">
        <w:rPr>
          <w:rFonts w:ascii="Times New Roman" w:hAnsi="Times New Roman" w:cs="Times New Roman"/>
          <w:sz w:val="24"/>
          <w:szCs w:val="24"/>
        </w:rPr>
        <w:t xml:space="preserve">что на </w:t>
      </w:r>
      <w:r w:rsidR="00C525EB">
        <w:rPr>
          <w:rFonts w:ascii="Times New Roman" w:hAnsi="Times New Roman" w:cs="Times New Roman"/>
          <w:sz w:val="24"/>
          <w:szCs w:val="24"/>
        </w:rPr>
        <w:t>32,96</w:t>
      </w:r>
      <w:r w:rsidR="00CE3363" w:rsidRPr="00E7536E">
        <w:rPr>
          <w:rFonts w:ascii="Times New Roman" w:hAnsi="Times New Roman" w:cs="Times New Roman"/>
          <w:sz w:val="24"/>
          <w:szCs w:val="24"/>
        </w:rPr>
        <w:t xml:space="preserve"> тыс</w:t>
      </w:r>
      <w:r w:rsidR="00CE3363">
        <w:rPr>
          <w:rFonts w:ascii="Times New Roman" w:hAnsi="Times New Roman" w:cs="Times New Roman"/>
          <w:sz w:val="24"/>
          <w:szCs w:val="24"/>
        </w:rPr>
        <w:t>.</w:t>
      </w:r>
      <w:r w:rsidR="00CE3363" w:rsidRPr="00E7536E">
        <w:rPr>
          <w:rFonts w:ascii="Times New Roman" w:hAnsi="Times New Roman" w:cs="Times New Roman"/>
          <w:sz w:val="24"/>
          <w:szCs w:val="24"/>
        </w:rPr>
        <w:t xml:space="preserve"> рублей</w:t>
      </w:r>
      <w:r w:rsidR="00CE3363" w:rsidRPr="00E7536E">
        <w:rPr>
          <w:rFonts w:ascii="Times New Roman" w:hAnsi="Times New Roman" w:cs="Times New Roman"/>
          <w:b/>
          <w:bCs/>
          <w:color w:val="000000"/>
          <w:sz w:val="24"/>
          <w:szCs w:val="24"/>
        </w:rPr>
        <w:t xml:space="preserve"> </w:t>
      </w:r>
      <w:r w:rsidR="00CE3363" w:rsidRPr="00E7536E">
        <w:rPr>
          <w:rFonts w:ascii="Times New Roman" w:hAnsi="Times New Roman" w:cs="Times New Roman"/>
          <w:sz w:val="24"/>
          <w:szCs w:val="24"/>
        </w:rPr>
        <w:t>превышает расходы по отношению к</w:t>
      </w:r>
      <w:r w:rsidR="00CE3363" w:rsidRPr="00254639">
        <w:rPr>
          <w:rFonts w:ascii="Times New Roman" w:hAnsi="Times New Roman" w:cs="Times New Roman"/>
          <w:sz w:val="24"/>
          <w:szCs w:val="24"/>
        </w:rPr>
        <w:t xml:space="preserve"> соответствующему</w:t>
      </w:r>
      <w:r w:rsidR="00CE3363" w:rsidRPr="00E7536E">
        <w:rPr>
          <w:rFonts w:ascii="Times New Roman" w:hAnsi="Times New Roman" w:cs="Times New Roman"/>
          <w:sz w:val="24"/>
          <w:szCs w:val="24"/>
        </w:rPr>
        <w:t xml:space="preserve"> показателю 201</w:t>
      </w:r>
      <w:r w:rsidR="00B441FF">
        <w:rPr>
          <w:rFonts w:ascii="Times New Roman" w:hAnsi="Times New Roman" w:cs="Times New Roman"/>
          <w:sz w:val="24"/>
          <w:szCs w:val="24"/>
        </w:rPr>
        <w:t>6</w:t>
      </w:r>
      <w:r w:rsidR="00CE3363" w:rsidRPr="00E7536E">
        <w:rPr>
          <w:rFonts w:ascii="Times New Roman" w:hAnsi="Times New Roman" w:cs="Times New Roman"/>
          <w:sz w:val="24"/>
          <w:szCs w:val="24"/>
        </w:rPr>
        <w:t xml:space="preserve"> года и</w:t>
      </w:r>
      <w:r w:rsidR="00CE3363" w:rsidRPr="00E7536E">
        <w:rPr>
          <w:rFonts w:ascii="Times New Roman" w:hAnsi="Times New Roman" w:cs="Times New Roman"/>
          <w:b/>
          <w:bCs/>
          <w:sz w:val="24"/>
          <w:szCs w:val="24"/>
        </w:rPr>
        <w:t xml:space="preserve"> </w:t>
      </w:r>
      <w:r w:rsidR="00CE3363" w:rsidRPr="00E7536E">
        <w:rPr>
          <w:rFonts w:ascii="Times New Roman" w:hAnsi="Times New Roman" w:cs="Times New Roman"/>
          <w:bCs/>
          <w:sz w:val="24"/>
          <w:szCs w:val="24"/>
        </w:rPr>
        <w:t xml:space="preserve">составляет </w:t>
      </w:r>
      <w:r w:rsidR="00C525EB">
        <w:rPr>
          <w:rFonts w:ascii="Times New Roman" w:hAnsi="Times New Roman" w:cs="Times New Roman"/>
          <w:bCs/>
          <w:sz w:val="24"/>
          <w:szCs w:val="24"/>
        </w:rPr>
        <w:t>156,2</w:t>
      </w:r>
      <w:r w:rsidR="00B441FF">
        <w:rPr>
          <w:rFonts w:ascii="Times New Roman" w:hAnsi="Times New Roman" w:cs="Times New Roman"/>
          <w:bCs/>
          <w:sz w:val="24"/>
          <w:szCs w:val="24"/>
        </w:rPr>
        <w:t>%</w:t>
      </w:r>
      <w:r w:rsidR="00CE3363" w:rsidRPr="00E7536E">
        <w:rPr>
          <w:rFonts w:ascii="Times New Roman" w:hAnsi="Times New Roman" w:cs="Times New Roman"/>
          <w:bCs/>
          <w:sz w:val="24"/>
          <w:szCs w:val="24"/>
        </w:rPr>
        <w:t>.</w:t>
      </w:r>
      <w:r w:rsidR="00CE3363" w:rsidRPr="003F5FC6">
        <w:rPr>
          <w:rFonts w:ascii="Times New Roman" w:hAnsi="Times New Roman" w:cs="Times New Roman"/>
          <w:sz w:val="24"/>
          <w:szCs w:val="24"/>
        </w:rPr>
        <w:t xml:space="preserve"> Данные средства планируется направить на осуществление первичного</w:t>
      </w:r>
      <w:r w:rsidR="00CE3363">
        <w:rPr>
          <w:rFonts w:ascii="Times New Roman" w:hAnsi="Times New Roman" w:cs="Times New Roman"/>
          <w:sz w:val="24"/>
          <w:szCs w:val="24"/>
        </w:rPr>
        <w:t xml:space="preserve"> воинского учета на территориях, где отсутствуют военные комиссариаты.</w:t>
      </w:r>
    </w:p>
    <w:p w:rsidR="00931BD8" w:rsidRDefault="00931BD8" w:rsidP="00667587">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sidR="00B441FF">
        <w:rPr>
          <w:rFonts w:ascii="Times New Roman" w:hAnsi="Times New Roman" w:cs="Times New Roman"/>
          <w:sz w:val="24"/>
          <w:szCs w:val="24"/>
        </w:rPr>
        <w:t>8</w:t>
      </w:r>
      <w:r w:rsidRPr="00931BD8">
        <w:rPr>
          <w:rFonts w:ascii="Times New Roman" w:hAnsi="Times New Roman" w:cs="Times New Roman"/>
          <w:sz w:val="24"/>
          <w:szCs w:val="24"/>
        </w:rPr>
        <w:t>-201</w:t>
      </w:r>
      <w:r w:rsidR="00B441FF">
        <w:rPr>
          <w:rFonts w:ascii="Times New Roman" w:hAnsi="Times New Roman" w:cs="Times New Roman"/>
          <w:sz w:val="24"/>
          <w:szCs w:val="24"/>
        </w:rPr>
        <w:t>9</w:t>
      </w:r>
      <w:r w:rsidRPr="00931BD8">
        <w:rPr>
          <w:rFonts w:ascii="Times New Roman" w:hAnsi="Times New Roman" w:cs="Times New Roman"/>
          <w:sz w:val="24"/>
          <w:szCs w:val="24"/>
        </w:rPr>
        <w:t xml:space="preserve"> годов</w:t>
      </w:r>
      <w:r>
        <w:rPr>
          <w:rFonts w:ascii="Times New Roman" w:hAnsi="Times New Roman" w:cs="Times New Roman"/>
          <w:sz w:val="24"/>
          <w:szCs w:val="24"/>
        </w:rPr>
        <w:t xml:space="preserve"> по данному разделу предусмотрены расходы в </w:t>
      </w:r>
      <w:r w:rsidR="00AC68B3">
        <w:rPr>
          <w:rFonts w:ascii="Times New Roman" w:hAnsi="Times New Roman" w:cs="Times New Roman"/>
          <w:sz w:val="24"/>
          <w:szCs w:val="24"/>
        </w:rPr>
        <w:t>размере</w:t>
      </w:r>
      <w:r>
        <w:rPr>
          <w:rFonts w:ascii="Times New Roman" w:hAnsi="Times New Roman" w:cs="Times New Roman"/>
          <w:sz w:val="24"/>
          <w:szCs w:val="24"/>
        </w:rPr>
        <w:t xml:space="preserve"> </w:t>
      </w:r>
      <w:r w:rsidR="00C525EB">
        <w:rPr>
          <w:rFonts w:ascii="Times New Roman" w:hAnsi="Times New Roman" w:cs="Times New Roman"/>
          <w:i/>
          <w:sz w:val="24"/>
          <w:szCs w:val="24"/>
        </w:rPr>
        <w:t>91,56</w:t>
      </w:r>
      <w:r>
        <w:rPr>
          <w:rFonts w:ascii="Times New Roman" w:hAnsi="Times New Roman" w:cs="Times New Roman"/>
          <w:sz w:val="24"/>
          <w:szCs w:val="24"/>
        </w:rPr>
        <w:t xml:space="preserve"> тыс. рублей и </w:t>
      </w:r>
      <w:r w:rsidR="00C525EB">
        <w:rPr>
          <w:rFonts w:ascii="Times New Roman" w:hAnsi="Times New Roman" w:cs="Times New Roman"/>
          <w:i/>
          <w:sz w:val="24"/>
          <w:szCs w:val="24"/>
        </w:rPr>
        <w:t>91,56</w:t>
      </w:r>
      <w:r>
        <w:rPr>
          <w:rFonts w:ascii="Times New Roman" w:hAnsi="Times New Roman" w:cs="Times New Roman"/>
          <w:sz w:val="24"/>
          <w:szCs w:val="24"/>
        </w:rPr>
        <w:t xml:space="preserve"> тыс. рублей соответственно.</w:t>
      </w:r>
    </w:p>
    <w:p w:rsidR="00B60B1C" w:rsidRPr="00B441FF" w:rsidRDefault="00B60B1C" w:rsidP="00B441FF">
      <w:pPr>
        <w:spacing w:after="0" w:line="264" w:lineRule="auto"/>
        <w:ind w:firstLine="567"/>
        <w:jc w:val="both"/>
        <w:rPr>
          <w:rFonts w:ascii="Times New Roman" w:hAnsi="Times New Roman" w:cs="Times New Roman"/>
          <w:i/>
          <w:sz w:val="24"/>
          <w:szCs w:val="24"/>
        </w:rPr>
      </w:pPr>
      <w:r w:rsidRPr="00B60B1C">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 xml:space="preserve">«Национальная безопасность и правоохранительная деятельность» </w:t>
      </w:r>
      <w:r w:rsidR="002751E7">
        <w:rPr>
          <w:rFonts w:ascii="Times New Roman" w:hAnsi="Times New Roman" w:cs="Times New Roman"/>
          <w:sz w:val="24"/>
          <w:szCs w:val="24"/>
        </w:rPr>
        <w:t xml:space="preserve">в бюджете сельского поселения </w:t>
      </w:r>
      <w:r w:rsidR="00B441FF">
        <w:rPr>
          <w:rFonts w:ascii="Times New Roman" w:hAnsi="Times New Roman" w:cs="Times New Roman"/>
          <w:sz w:val="24"/>
          <w:szCs w:val="24"/>
        </w:rPr>
        <w:t xml:space="preserve">на 2017 год </w:t>
      </w:r>
      <w:r w:rsidR="002751E7">
        <w:rPr>
          <w:rFonts w:ascii="Times New Roman" w:hAnsi="Times New Roman" w:cs="Times New Roman"/>
          <w:sz w:val="24"/>
          <w:szCs w:val="24"/>
        </w:rPr>
        <w:t xml:space="preserve">планируется </w:t>
      </w:r>
      <w:r>
        <w:rPr>
          <w:rFonts w:ascii="Times New Roman" w:hAnsi="Times New Roman" w:cs="Times New Roman"/>
          <w:sz w:val="24"/>
          <w:szCs w:val="24"/>
        </w:rPr>
        <w:t>предусмотре</w:t>
      </w:r>
      <w:r w:rsidR="002751E7">
        <w:rPr>
          <w:rFonts w:ascii="Times New Roman" w:hAnsi="Times New Roman" w:cs="Times New Roman"/>
          <w:sz w:val="24"/>
          <w:szCs w:val="24"/>
        </w:rPr>
        <w:t>ть</w:t>
      </w:r>
      <w:r>
        <w:rPr>
          <w:rFonts w:ascii="Times New Roman" w:hAnsi="Times New Roman" w:cs="Times New Roman"/>
          <w:sz w:val="24"/>
          <w:szCs w:val="24"/>
        </w:rPr>
        <w:t xml:space="preserve"> </w:t>
      </w:r>
      <w:r w:rsidR="00B441FF">
        <w:rPr>
          <w:rFonts w:ascii="Times New Roman" w:hAnsi="Times New Roman" w:cs="Times New Roman"/>
          <w:sz w:val="24"/>
          <w:szCs w:val="24"/>
        </w:rPr>
        <w:t xml:space="preserve">средства в размере </w:t>
      </w:r>
      <w:r w:rsidR="00C525EB">
        <w:rPr>
          <w:rFonts w:ascii="Times New Roman" w:hAnsi="Times New Roman" w:cs="Times New Roman"/>
          <w:i/>
          <w:sz w:val="24"/>
          <w:szCs w:val="24"/>
        </w:rPr>
        <w:t>150,00</w:t>
      </w:r>
      <w:r>
        <w:rPr>
          <w:rFonts w:ascii="Times New Roman" w:hAnsi="Times New Roman" w:cs="Times New Roman"/>
          <w:sz w:val="24"/>
          <w:szCs w:val="24"/>
        </w:rPr>
        <w:t xml:space="preserve"> тыс. рублей</w:t>
      </w:r>
      <w:r w:rsidR="002751E7">
        <w:rPr>
          <w:rFonts w:ascii="Times New Roman" w:hAnsi="Times New Roman" w:cs="Times New Roman"/>
          <w:sz w:val="24"/>
          <w:szCs w:val="24"/>
        </w:rPr>
        <w:t>,</w:t>
      </w:r>
      <w:r w:rsidR="00B9128E" w:rsidRPr="00B9128E">
        <w:rPr>
          <w:rFonts w:ascii="Times New Roman" w:hAnsi="Times New Roman" w:cs="Times New Roman"/>
          <w:color w:val="333333"/>
          <w:sz w:val="28"/>
          <w:szCs w:val="28"/>
        </w:rPr>
        <w:t xml:space="preserve"> </w:t>
      </w:r>
      <w:r w:rsidR="009F5FF8">
        <w:rPr>
          <w:rFonts w:ascii="Times New Roman" w:hAnsi="Times New Roman" w:cs="Times New Roman"/>
          <w:sz w:val="24"/>
          <w:szCs w:val="24"/>
        </w:rPr>
        <w:t>что остается на уровне</w:t>
      </w:r>
      <w:r w:rsidR="00B9128E" w:rsidRPr="00B9128E">
        <w:rPr>
          <w:rFonts w:ascii="Times New Roman" w:hAnsi="Times New Roman" w:cs="Times New Roman"/>
          <w:sz w:val="24"/>
          <w:szCs w:val="24"/>
        </w:rPr>
        <w:t xml:space="preserve"> ожидаемо</w:t>
      </w:r>
      <w:r w:rsidR="009F5FF8">
        <w:rPr>
          <w:rFonts w:ascii="Times New Roman" w:hAnsi="Times New Roman" w:cs="Times New Roman"/>
          <w:sz w:val="24"/>
          <w:szCs w:val="24"/>
        </w:rPr>
        <w:t>го</w:t>
      </w:r>
      <w:r w:rsidR="00B9128E" w:rsidRPr="00B9128E">
        <w:rPr>
          <w:rFonts w:ascii="Times New Roman" w:hAnsi="Times New Roman" w:cs="Times New Roman"/>
          <w:sz w:val="24"/>
          <w:szCs w:val="24"/>
        </w:rPr>
        <w:t xml:space="preserve"> исполнени</w:t>
      </w:r>
      <w:r w:rsidR="009F5FF8">
        <w:rPr>
          <w:rFonts w:ascii="Times New Roman" w:hAnsi="Times New Roman" w:cs="Times New Roman"/>
          <w:sz w:val="24"/>
          <w:szCs w:val="24"/>
        </w:rPr>
        <w:t>я</w:t>
      </w:r>
      <w:r w:rsidR="00B9128E" w:rsidRPr="00B9128E">
        <w:rPr>
          <w:rFonts w:ascii="Times New Roman" w:hAnsi="Times New Roman" w:cs="Times New Roman"/>
          <w:sz w:val="24"/>
          <w:szCs w:val="24"/>
        </w:rPr>
        <w:t xml:space="preserve"> бюджета </w:t>
      </w:r>
      <w:r w:rsidR="009F5FF8">
        <w:rPr>
          <w:rFonts w:ascii="Times New Roman" w:hAnsi="Times New Roman" w:cs="Times New Roman"/>
          <w:sz w:val="24"/>
          <w:szCs w:val="24"/>
        </w:rPr>
        <w:t xml:space="preserve">за </w:t>
      </w:r>
      <w:r w:rsidR="00B9128E" w:rsidRPr="00B9128E">
        <w:rPr>
          <w:rFonts w:ascii="Times New Roman" w:hAnsi="Times New Roman" w:cs="Times New Roman"/>
          <w:sz w:val="24"/>
          <w:szCs w:val="24"/>
        </w:rPr>
        <w:t>201</w:t>
      </w:r>
      <w:r w:rsidR="009F5FF8">
        <w:rPr>
          <w:rFonts w:ascii="Times New Roman" w:hAnsi="Times New Roman" w:cs="Times New Roman"/>
          <w:sz w:val="24"/>
          <w:szCs w:val="24"/>
        </w:rPr>
        <w:t>6</w:t>
      </w:r>
      <w:r w:rsidR="00B9128E" w:rsidRPr="00B9128E">
        <w:rPr>
          <w:rFonts w:ascii="Times New Roman" w:hAnsi="Times New Roman" w:cs="Times New Roman"/>
          <w:sz w:val="24"/>
          <w:szCs w:val="24"/>
        </w:rPr>
        <w:t xml:space="preserve"> года.</w:t>
      </w:r>
      <w:r w:rsidR="00B9128E">
        <w:rPr>
          <w:rFonts w:ascii="Times New Roman" w:hAnsi="Times New Roman" w:cs="Times New Roman"/>
          <w:sz w:val="24"/>
          <w:szCs w:val="24"/>
        </w:rPr>
        <w:t xml:space="preserve"> Средства</w:t>
      </w:r>
      <w:r w:rsidR="002751E7">
        <w:rPr>
          <w:rFonts w:ascii="Times New Roman" w:hAnsi="Times New Roman" w:cs="Times New Roman"/>
          <w:sz w:val="24"/>
          <w:szCs w:val="24"/>
        </w:rPr>
        <w:t>, предусмотренные по данному разделу</w:t>
      </w:r>
      <w:r w:rsidR="00B9128E">
        <w:rPr>
          <w:rFonts w:ascii="Times New Roman" w:hAnsi="Times New Roman" w:cs="Times New Roman"/>
          <w:sz w:val="24"/>
          <w:szCs w:val="24"/>
        </w:rPr>
        <w:t xml:space="preserve"> планируется направить</w:t>
      </w:r>
      <w:r w:rsidR="00B9128E" w:rsidRPr="00B9128E">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 муниципальной программы «</w:t>
      </w:r>
      <w:r w:rsidR="009F5FF8">
        <w:rPr>
          <w:rFonts w:ascii="Times New Roman" w:hAnsi="Times New Roman" w:cs="Times New Roman"/>
          <w:sz w:val="24"/>
          <w:szCs w:val="24"/>
        </w:rPr>
        <w:t>Обеспечение б</w:t>
      </w:r>
      <w:r>
        <w:rPr>
          <w:rFonts w:ascii="Times New Roman" w:hAnsi="Times New Roman" w:cs="Times New Roman"/>
          <w:sz w:val="24"/>
          <w:szCs w:val="24"/>
        </w:rPr>
        <w:t>езопасност</w:t>
      </w:r>
      <w:r w:rsidR="009F5FF8">
        <w:rPr>
          <w:rFonts w:ascii="Times New Roman" w:hAnsi="Times New Roman" w:cs="Times New Roman"/>
          <w:sz w:val="24"/>
          <w:szCs w:val="24"/>
        </w:rPr>
        <w:t>и</w:t>
      </w:r>
      <w:r>
        <w:rPr>
          <w:rFonts w:ascii="Times New Roman" w:hAnsi="Times New Roman" w:cs="Times New Roman"/>
          <w:sz w:val="24"/>
          <w:szCs w:val="24"/>
        </w:rPr>
        <w:t xml:space="preserve"> жизнедеятельности на территории сельского поселения «Село </w:t>
      </w:r>
      <w:r w:rsidR="009F5FF8">
        <w:rPr>
          <w:rFonts w:ascii="Times New Roman" w:hAnsi="Times New Roman" w:cs="Times New Roman"/>
          <w:sz w:val="24"/>
          <w:szCs w:val="24"/>
        </w:rPr>
        <w:t>Букань</w:t>
      </w:r>
      <w:r>
        <w:rPr>
          <w:rFonts w:ascii="Times New Roman" w:hAnsi="Times New Roman" w:cs="Times New Roman"/>
          <w:sz w:val="24"/>
          <w:szCs w:val="24"/>
        </w:rPr>
        <w:t>»</w:t>
      </w:r>
      <w:r w:rsidR="00B555D1">
        <w:rPr>
          <w:rFonts w:ascii="Times New Roman" w:hAnsi="Times New Roman" w:cs="Times New Roman"/>
          <w:sz w:val="24"/>
          <w:szCs w:val="24"/>
        </w:rPr>
        <w:t>. На плановый период 201</w:t>
      </w:r>
      <w:r w:rsidR="0079366F">
        <w:rPr>
          <w:rFonts w:ascii="Times New Roman" w:hAnsi="Times New Roman" w:cs="Times New Roman"/>
          <w:sz w:val="24"/>
          <w:szCs w:val="24"/>
        </w:rPr>
        <w:t>8</w:t>
      </w:r>
      <w:r w:rsidR="00B555D1">
        <w:rPr>
          <w:rFonts w:ascii="Times New Roman" w:hAnsi="Times New Roman" w:cs="Times New Roman"/>
          <w:sz w:val="24"/>
          <w:szCs w:val="24"/>
        </w:rPr>
        <w:t>-201</w:t>
      </w:r>
      <w:r w:rsidR="0079366F">
        <w:rPr>
          <w:rFonts w:ascii="Times New Roman" w:hAnsi="Times New Roman" w:cs="Times New Roman"/>
          <w:sz w:val="24"/>
          <w:szCs w:val="24"/>
        </w:rPr>
        <w:t>9</w:t>
      </w:r>
      <w:r w:rsidR="00B555D1">
        <w:rPr>
          <w:rFonts w:ascii="Times New Roman" w:hAnsi="Times New Roman" w:cs="Times New Roman"/>
          <w:sz w:val="24"/>
          <w:szCs w:val="24"/>
        </w:rPr>
        <w:t xml:space="preserve"> годов по </w:t>
      </w:r>
      <w:r w:rsidR="00B555D1">
        <w:rPr>
          <w:rFonts w:ascii="Times New Roman" w:hAnsi="Times New Roman" w:cs="Times New Roman"/>
          <w:sz w:val="24"/>
          <w:szCs w:val="24"/>
        </w:rPr>
        <w:lastRenderedPageBreak/>
        <w:t xml:space="preserve">разделу «Национальная безопасность и правоохранительная деятельность» предусмотрены расходы по </w:t>
      </w:r>
      <w:r w:rsidR="007D502B">
        <w:rPr>
          <w:rFonts w:ascii="Times New Roman" w:hAnsi="Times New Roman" w:cs="Times New Roman"/>
          <w:i/>
          <w:sz w:val="24"/>
          <w:szCs w:val="24"/>
        </w:rPr>
        <w:t>150,00</w:t>
      </w:r>
      <w:r w:rsidR="00B555D1">
        <w:rPr>
          <w:rFonts w:ascii="Times New Roman" w:hAnsi="Times New Roman" w:cs="Times New Roman"/>
          <w:sz w:val="24"/>
          <w:szCs w:val="24"/>
        </w:rPr>
        <w:t xml:space="preserve"> тыс. рублей на каждый год соответственно.</w:t>
      </w:r>
    </w:p>
    <w:p w:rsidR="000C2B0A" w:rsidRDefault="001F1BF9" w:rsidP="000C2B0A">
      <w:pPr>
        <w:spacing w:after="0" w:line="264" w:lineRule="auto"/>
        <w:ind w:firstLine="567"/>
        <w:jc w:val="both"/>
        <w:rPr>
          <w:rFonts w:ascii="Times New Roman" w:hAnsi="Times New Roman" w:cs="Times New Roman"/>
          <w:bCs/>
          <w:sz w:val="24"/>
          <w:szCs w:val="24"/>
        </w:rPr>
      </w:pPr>
      <w:r w:rsidRPr="001F1BF9">
        <w:rPr>
          <w:rFonts w:ascii="Times New Roman" w:eastAsia="Times New Roman" w:hAnsi="Times New Roman" w:cs="Times New Roman"/>
          <w:iCs/>
          <w:sz w:val="24"/>
          <w:szCs w:val="24"/>
        </w:rPr>
        <w:t>По разделу «Жилищно-коммунальное хозяйство»</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объем расходов, предусмотренных проектом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бюджета </w:t>
      </w:r>
      <w:r w:rsidR="00E305D0">
        <w:rPr>
          <w:rFonts w:ascii="Times New Roman" w:hAnsi="Times New Roman" w:cs="Times New Roman"/>
          <w:iCs/>
          <w:sz w:val="24"/>
          <w:szCs w:val="24"/>
        </w:rPr>
        <w:t xml:space="preserve"> </w:t>
      </w:r>
      <w:r>
        <w:rPr>
          <w:rFonts w:ascii="Times New Roman" w:hAnsi="Times New Roman" w:cs="Times New Roman"/>
          <w:iCs/>
          <w:sz w:val="24"/>
          <w:szCs w:val="24"/>
        </w:rPr>
        <w:t xml:space="preserve">сельского </w:t>
      </w:r>
      <w:r w:rsidR="00E305D0">
        <w:rPr>
          <w:rFonts w:ascii="Times New Roman" w:hAnsi="Times New Roman" w:cs="Times New Roman"/>
          <w:iCs/>
          <w:sz w:val="24"/>
          <w:szCs w:val="24"/>
        </w:rPr>
        <w:t xml:space="preserve"> </w:t>
      </w:r>
      <w:r>
        <w:rPr>
          <w:rFonts w:ascii="Times New Roman" w:hAnsi="Times New Roman" w:cs="Times New Roman"/>
          <w:iCs/>
          <w:sz w:val="24"/>
          <w:szCs w:val="24"/>
        </w:rPr>
        <w:t xml:space="preserve">поселения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на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201</w:t>
      </w:r>
      <w:r w:rsidR="0079366F">
        <w:rPr>
          <w:rFonts w:ascii="Times New Roman" w:hAnsi="Times New Roman" w:cs="Times New Roman"/>
          <w:iCs/>
          <w:sz w:val="24"/>
          <w:szCs w:val="24"/>
        </w:rPr>
        <w:t>7</w:t>
      </w:r>
      <w:r w:rsidRPr="001F1BF9">
        <w:rPr>
          <w:rFonts w:ascii="Times New Roman" w:eastAsia="Times New Roman" w:hAnsi="Times New Roman" w:cs="Times New Roman"/>
          <w:iCs/>
          <w:sz w:val="24"/>
          <w:szCs w:val="24"/>
        </w:rPr>
        <w:t xml:space="preserve"> год,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предлагается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утвердить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в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сумме</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 </w:t>
      </w:r>
      <w:r w:rsidR="007D502B">
        <w:rPr>
          <w:rFonts w:ascii="Times New Roman" w:hAnsi="Times New Roman" w:cs="Times New Roman"/>
          <w:i/>
          <w:iCs/>
          <w:sz w:val="24"/>
          <w:szCs w:val="24"/>
        </w:rPr>
        <w:t>2 253,73</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тыс.</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рублей </w:t>
      </w:r>
      <w:r w:rsidR="00E305D0">
        <w:rPr>
          <w:rFonts w:ascii="Times New Roman" w:hAnsi="Times New Roman" w:cs="Times New Roman"/>
          <w:iCs/>
          <w:sz w:val="24"/>
          <w:szCs w:val="24"/>
        </w:rPr>
        <w:t>(</w:t>
      </w:r>
      <w:r w:rsidRPr="001F1BF9">
        <w:rPr>
          <w:rFonts w:ascii="Times New Roman" w:eastAsia="Times New Roman" w:hAnsi="Times New Roman" w:cs="Times New Roman"/>
          <w:iCs/>
          <w:sz w:val="24"/>
          <w:szCs w:val="24"/>
        </w:rPr>
        <w:t xml:space="preserve">с уменьшением к </w:t>
      </w:r>
      <w:r w:rsidR="00E305D0">
        <w:rPr>
          <w:rFonts w:ascii="Times New Roman" w:hAnsi="Times New Roman" w:cs="Times New Roman"/>
          <w:sz w:val="24"/>
          <w:szCs w:val="24"/>
        </w:rPr>
        <w:t xml:space="preserve">ожидаемому исполнению </w:t>
      </w:r>
      <w:r w:rsidRPr="001F1BF9">
        <w:rPr>
          <w:rFonts w:ascii="Times New Roman" w:eastAsia="Times New Roman" w:hAnsi="Times New Roman" w:cs="Times New Roman"/>
          <w:iCs/>
          <w:sz w:val="24"/>
          <w:szCs w:val="24"/>
        </w:rPr>
        <w:t>бюджет</w:t>
      </w:r>
      <w:r w:rsidR="00E305D0">
        <w:rPr>
          <w:rFonts w:ascii="Times New Roman" w:hAnsi="Times New Roman" w:cs="Times New Roman"/>
          <w:iCs/>
          <w:sz w:val="24"/>
          <w:szCs w:val="24"/>
        </w:rPr>
        <w:t xml:space="preserve">а сельского поселения </w:t>
      </w:r>
      <w:r w:rsidRPr="001F1BF9">
        <w:rPr>
          <w:rFonts w:ascii="Times New Roman" w:eastAsia="Times New Roman" w:hAnsi="Times New Roman" w:cs="Times New Roman"/>
          <w:iCs/>
          <w:sz w:val="24"/>
          <w:szCs w:val="24"/>
        </w:rPr>
        <w:t>201</w:t>
      </w:r>
      <w:r w:rsidR="0079366F">
        <w:rPr>
          <w:rFonts w:ascii="Times New Roman" w:eastAsia="Times New Roman" w:hAnsi="Times New Roman" w:cs="Times New Roman"/>
          <w:iCs/>
          <w:sz w:val="24"/>
          <w:szCs w:val="24"/>
        </w:rPr>
        <w:t>6</w:t>
      </w:r>
      <w:r w:rsidR="00E305D0">
        <w:rPr>
          <w:rFonts w:ascii="Times New Roman" w:hAnsi="Times New Roman" w:cs="Times New Roman"/>
          <w:iCs/>
          <w:sz w:val="24"/>
          <w:szCs w:val="24"/>
        </w:rPr>
        <w:t xml:space="preserve"> год</w:t>
      </w:r>
      <w:r w:rsidR="00CD4897">
        <w:rPr>
          <w:rFonts w:ascii="Times New Roman" w:hAnsi="Times New Roman" w:cs="Times New Roman"/>
          <w:iCs/>
          <w:sz w:val="24"/>
          <w:szCs w:val="24"/>
        </w:rPr>
        <w:t>а</w:t>
      </w:r>
      <w:r w:rsidRPr="001F1BF9">
        <w:rPr>
          <w:rFonts w:ascii="Times New Roman" w:eastAsia="Times New Roman" w:hAnsi="Times New Roman" w:cs="Times New Roman"/>
          <w:iCs/>
          <w:sz w:val="24"/>
          <w:szCs w:val="24"/>
        </w:rPr>
        <w:t xml:space="preserve"> на</w:t>
      </w:r>
      <w:r w:rsidRPr="001F1BF9">
        <w:rPr>
          <w:rFonts w:ascii="Times New Roman" w:eastAsia="Times New Roman" w:hAnsi="Times New Roman" w:cs="Times New Roman"/>
          <w:bCs/>
          <w:sz w:val="24"/>
          <w:szCs w:val="24"/>
        </w:rPr>
        <w:t xml:space="preserve"> </w:t>
      </w:r>
      <w:r w:rsidR="007D502B">
        <w:rPr>
          <w:rFonts w:ascii="Times New Roman" w:eastAsia="Times New Roman" w:hAnsi="Times New Roman" w:cs="Times New Roman"/>
          <w:bCs/>
          <w:i/>
          <w:sz w:val="24"/>
          <w:szCs w:val="24"/>
        </w:rPr>
        <w:t>1 417,03</w:t>
      </w:r>
      <w:r w:rsidRPr="001F1BF9">
        <w:rPr>
          <w:rFonts w:ascii="Times New Roman" w:eastAsia="Times New Roman" w:hAnsi="Times New Roman" w:cs="Times New Roman"/>
          <w:bCs/>
          <w:sz w:val="24"/>
          <w:szCs w:val="24"/>
        </w:rPr>
        <w:t xml:space="preserve"> тыс.</w:t>
      </w:r>
      <w:r w:rsidR="00E305D0">
        <w:rPr>
          <w:rFonts w:ascii="Times New Roman" w:hAnsi="Times New Roman" w:cs="Times New Roman"/>
          <w:bCs/>
          <w:sz w:val="24"/>
          <w:szCs w:val="24"/>
        </w:rPr>
        <w:t xml:space="preserve"> </w:t>
      </w:r>
      <w:r w:rsidRPr="001F1BF9">
        <w:rPr>
          <w:rFonts w:ascii="Times New Roman" w:eastAsia="Times New Roman" w:hAnsi="Times New Roman" w:cs="Times New Roman"/>
          <w:bCs/>
          <w:sz w:val="24"/>
          <w:szCs w:val="24"/>
        </w:rPr>
        <w:t>рублей</w:t>
      </w:r>
      <w:r w:rsidR="007D502B">
        <w:rPr>
          <w:rFonts w:ascii="Times New Roman" w:eastAsia="Times New Roman" w:hAnsi="Times New Roman" w:cs="Times New Roman"/>
          <w:bCs/>
          <w:sz w:val="24"/>
          <w:szCs w:val="24"/>
        </w:rPr>
        <w:t>, или в 1,7 раза</w:t>
      </w:r>
      <w:r w:rsidR="00E305D0">
        <w:rPr>
          <w:rFonts w:ascii="Times New Roman" w:hAnsi="Times New Roman" w:cs="Times New Roman"/>
          <w:bCs/>
          <w:sz w:val="24"/>
          <w:szCs w:val="24"/>
        </w:rPr>
        <w:t>)</w:t>
      </w:r>
      <w:r w:rsidR="000C2B0A">
        <w:rPr>
          <w:rFonts w:ascii="Times New Roman" w:hAnsi="Times New Roman" w:cs="Times New Roman"/>
          <w:bCs/>
          <w:sz w:val="24"/>
          <w:szCs w:val="24"/>
        </w:rPr>
        <w:t>,</w:t>
      </w:r>
      <w:r w:rsidR="00E305D0">
        <w:rPr>
          <w:rFonts w:ascii="Times New Roman" w:hAnsi="Times New Roman" w:cs="Times New Roman"/>
          <w:bCs/>
          <w:sz w:val="24"/>
          <w:szCs w:val="24"/>
        </w:rPr>
        <w:t xml:space="preserve"> </w:t>
      </w:r>
      <w:r w:rsidR="000C2B0A">
        <w:rPr>
          <w:rFonts w:ascii="Times New Roman" w:hAnsi="Times New Roman" w:cs="Times New Roman"/>
          <w:bCs/>
          <w:sz w:val="24"/>
          <w:szCs w:val="24"/>
        </w:rPr>
        <w:t xml:space="preserve">которые планируется направить </w:t>
      </w:r>
      <w:r w:rsidR="007D502B">
        <w:rPr>
          <w:rFonts w:ascii="Times New Roman" w:hAnsi="Times New Roman" w:cs="Times New Roman"/>
          <w:bCs/>
          <w:sz w:val="24"/>
          <w:szCs w:val="24"/>
        </w:rPr>
        <w:t>на реализацию муниципальной</w:t>
      </w:r>
      <w:r w:rsidR="000C2B0A">
        <w:rPr>
          <w:rFonts w:ascii="Times New Roman" w:hAnsi="Times New Roman" w:cs="Times New Roman"/>
          <w:bCs/>
          <w:sz w:val="24"/>
          <w:szCs w:val="24"/>
        </w:rPr>
        <w:t xml:space="preserve"> программ</w:t>
      </w:r>
      <w:r w:rsidR="007D502B">
        <w:rPr>
          <w:rFonts w:ascii="Times New Roman" w:hAnsi="Times New Roman" w:cs="Times New Roman"/>
          <w:bCs/>
          <w:sz w:val="24"/>
          <w:szCs w:val="24"/>
        </w:rPr>
        <w:t>ы</w:t>
      </w:r>
      <w:r w:rsidR="000C2B0A">
        <w:rPr>
          <w:rFonts w:ascii="Times New Roman" w:hAnsi="Times New Roman" w:cs="Times New Roman"/>
          <w:bCs/>
          <w:sz w:val="24"/>
          <w:szCs w:val="24"/>
        </w:rPr>
        <w:t xml:space="preserve"> сельского поселения </w:t>
      </w:r>
      <w:r w:rsidR="000C2B0A" w:rsidRPr="00887C92">
        <w:rPr>
          <w:rFonts w:ascii="Times New Roman" w:hAnsi="Times New Roman" w:cs="Times New Roman"/>
          <w:sz w:val="24"/>
          <w:szCs w:val="24"/>
        </w:rPr>
        <w:t>«Благоустройство территории сельского поселения</w:t>
      </w:r>
      <w:r w:rsidR="000C2B0A">
        <w:rPr>
          <w:rFonts w:ascii="Times New Roman" w:hAnsi="Times New Roman" w:cs="Times New Roman"/>
          <w:sz w:val="24"/>
          <w:szCs w:val="24"/>
        </w:rPr>
        <w:t xml:space="preserve"> «</w:t>
      </w:r>
      <w:r w:rsidR="007D502B">
        <w:rPr>
          <w:rFonts w:ascii="Times New Roman" w:hAnsi="Times New Roman" w:cs="Times New Roman"/>
          <w:sz w:val="24"/>
          <w:szCs w:val="24"/>
        </w:rPr>
        <w:t>Деревня Заболотье</w:t>
      </w:r>
      <w:r w:rsidR="000C2B0A" w:rsidRPr="00887C92">
        <w:rPr>
          <w:rFonts w:ascii="Times New Roman" w:hAnsi="Times New Roman" w:cs="Times New Roman"/>
          <w:sz w:val="24"/>
          <w:szCs w:val="24"/>
        </w:rPr>
        <w:t>»</w:t>
      </w:r>
      <w:r w:rsidR="000C2B0A">
        <w:rPr>
          <w:rFonts w:ascii="Times New Roman" w:hAnsi="Times New Roman" w:cs="Times New Roman"/>
          <w:sz w:val="24"/>
          <w:szCs w:val="24"/>
        </w:rPr>
        <w:t xml:space="preserve"> </w:t>
      </w:r>
      <w:r w:rsidR="007D502B">
        <w:rPr>
          <w:rFonts w:ascii="Times New Roman" w:hAnsi="Times New Roman" w:cs="Times New Roman"/>
          <w:sz w:val="24"/>
          <w:szCs w:val="24"/>
        </w:rPr>
        <w:t>(содержание объектов улично</w:t>
      </w:r>
      <w:r w:rsidR="003B06C9">
        <w:rPr>
          <w:rFonts w:ascii="Times New Roman" w:hAnsi="Times New Roman" w:cs="Times New Roman"/>
          <w:sz w:val="24"/>
          <w:szCs w:val="24"/>
        </w:rPr>
        <w:t>го освещения</w:t>
      </w:r>
      <w:r w:rsidR="007D502B">
        <w:rPr>
          <w:rFonts w:ascii="Times New Roman" w:hAnsi="Times New Roman" w:cs="Times New Roman"/>
          <w:sz w:val="24"/>
          <w:szCs w:val="24"/>
        </w:rPr>
        <w:t>, сбор и вывоз мусора, устройство парка отдыха сельского поселения и прочие мероприятия по благоустройству)</w:t>
      </w:r>
      <w:r w:rsidR="000C2B0A" w:rsidRPr="00887C92">
        <w:rPr>
          <w:rFonts w:ascii="Times New Roman" w:hAnsi="Times New Roman" w:cs="Times New Roman"/>
          <w:bCs/>
          <w:sz w:val="24"/>
          <w:szCs w:val="24"/>
        </w:rPr>
        <w:t>.</w:t>
      </w:r>
      <w:r w:rsidR="000C2B0A" w:rsidRPr="00887C92">
        <w:rPr>
          <w:rFonts w:ascii="Times New Roman" w:hAnsi="Times New Roman" w:cs="Times New Roman"/>
          <w:bCs/>
          <w:sz w:val="28"/>
          <w:szCs w:val="24"/>
        </w:rPr>
        <w:t xml:space="preserve"> </w:t>
      </w:r>
    </w:p>
    <w:p w:rsidR="001F1BF9" w:rsidRDefault="001F1BF9" w:rsidP="000C2B0A">
      <w:pPr>
        <w:spacing w:after="0" w:line="264" w:lineRule="auto"/>
        <w:ind w:firstLine="567"/>
        <w:jc w:val="both"/>
        <w:rPr>
          <w:rFonts w:ascii="Times New Roman" w:hAnsi="Times New Roman" w:cs="Times New Roman"/>
          <w:sz w:val="24"/>
          <w:szCs w:val="24"/>
        </w:rPr>
      </w:pPr>
      <w:r w:rsidRPr="001F1BF9">
        <w:rPr>
          <w:rFonts w:ascii="Times New Roman" w:eastAsia="Times New Roman" w:hAnsi="Times New Roman" w:cs="Times New Roman"/>
          <w:bCs/>
          <w:sz w:val="24"/>
          <w:szCs w:val="24"/>
        </w:rPr>
        <w:t xml:space="preserve">Удельный </w:t>
      </w:r>
      <w:r w:rsidR="007D502B">
        <w:rPr>
          <w:rFonts w:ascii="Times New Roman" w:eastAsia="Times New Roman" w:hAnsi="Times New Roman" w:cs="Times New Roman"/>
          <w:bCs/>
          <w:sz w:val="24"/>
          <w:szCs w:val="24"/>
        </w:rPr>
        <w:t xml:space="preserve">вес </w:t>
      </w:r>
      <w:r w:rsidRPr="001F1BF9">
        <w:rPr>
          <w:rFonts w:ascii="Times New Roman" w:eastAsia="Times New Roman" w:hAnsi="Times New Roman" w:cs="Times New Roman"/>
          <w:bCs/>
          <w:sz w:val="24"/>
          <w:szCs w:val="24"/>
        </w:rPr>
        <w:t xml:space="preserve">расходов по данному разделу в общем объеме расходов </w:t>
      </w:r>
      <w:r w:rsidR="000E1FE9">
        <w:rPr>
          <w:rFonts w:ascii="Times New Roman" w:hAnsi="Times New Roman" w:cs="Times New Roman"/>
          <w:bCs/>
          <w:sz w:val="24"/>
          <w:szCs w:val="24"/>
        </w:rPr>
        <w:t>на 201</w:t>
      </w:r>
      <w:r w:rsidR="000C2B0A">
        <w:rPr>
          <w:rFonts w:ascii="Times New Roman" w:hAnsi="Times New Roman" w:cs="Times New Roman"/>
          <w:bCs/>
          <w:sz w:val="24"/>
          <w:szCs w:val="24"/>
        </w:rPr>
        <w:t>7</w:t>
      </w:r>
      <w:r w:rsidR="000E1FE9">
        <w:rPr>
          <w:rFonts w:ascii="Times New Roman" w:hAnsi="Times New Roman" w:cs="Times New Roman"/>
          <w:bCs/>
          <w:sz w:val="24"/>
          <w:szCs w:val="24"/>
        </w:rPr>
        <w:t xml:space="preserve"> год </w:t>
      </w:r>
      <w:r w:rsidRPr="001F1BF9">
        <w:rPr>
          <w:rFonts w:ascii="Times New Roman" w:eastAsia="Times New Roman" w:hAnsi="Times New Roman" w:cs="Times New Roman"/>
          <w:bCs/>
          <w:sz w:val="24"/>
          <w:szCs w:val="24"/>
        </w:rPr>
        <w:t>состав</w:t>
      </w:r>
      <w:r w:rsidR="00CC1FCB">
        <w:rPr>
          <w:rFonts w:ascii="Times New Roman" w:eastAsia="Times New Roman" w:hAnsi="Times New Roman" w:cs="Times New Roman"/>
          <w:bCs/>
          <w:sz w:val="24"/>
          <w:szCs w:val="24"/>
        </w:rPr>
        <w:t>ляет</w:t>
      </w:r>
      <w:r w:rsidRPr="001F1BF9">
        <w:rPr>
          <w:rFonts w:ascii="Times New Roman" w:eastAsia="Times New Roman" w:hAnsi="Times New Roman" w:cs="Times New Roman"/>
          <w:bCs/>
          <w:sz w:val="24"/>
          <w:szCs w:val="24"/>
        </w:rPr>
        <w:t xml:space="preserve"> </w:t>
      </w:r>
      <w:r w:rsidR="007D502B">
        <w:rPr>
          <w:rFonts w:ascii="Times New Roman" w:eastAsia="Times New Roman" w:hAnsi="Times New Roman" w:cs="Times New Roman"/>
          <w:bCs/>
          <w:sz w:val="24"/>
          <w:szCs w:val="24"/>
        </w:rPr>
        <w:t>27,1</w:t>
      </w:r>
      <w:r w:rsidR="000C2B0A">
        <w:rPr>
          <w:rFonts w:ascii="Times New Roman" w:eastAsia="Times New Roman" w:hAnsi="Times New Roman" w:cs="Times New Roman"/>
          <w:bCs/>
          <w:sz w:val="24"/>
          <w:szCs w:val="24"/>
        </w:rPr>
        <w:t>%</w:t>
      </w:r>
      <w:r w:rsidR="00E305D0">
        <w:rPr>
          <w:rFonts w:ascii="Times New Roman" w:hAnsi="Times New Roman" w:cs="Times New Roman"/>
          <w:bCs/>
          <w:sz w:val="24"/>
          <w:szCs w:val="24"/>
        </w:rPr>
        <w:t>.</w:t>
      </w:r>
      <w:r w:rsidR="000E1FE9">
        <w:rPr>
          <w:rFonts w:ascii="Times New Roman" w:hAnsi="Times New Roman" w:cs="Times New Roman"/>
          <w:bCs/>
          <w:sz w:val="24"/>
          <w:szCs w:val="24"/>
        </w:rPr>
        <w:t xml:space="preserve"> </w:t>
      </w:r>
      <w:r w:rsidR="000E1FE9">
        <w:rPr>
          <w:rFonts w:ascii="Times New Roman" w:hAnsi="Times New Roman" w:cs="Times New Roman"/>
          <w:sz w:val="24"/>
          <w:szCs w:val="24"/>
        </w:rPr>
        <w:t>На плановый период 201</w:t>
      </w:r>
      <w:r w:rsidR="000C2B0A">
        <w:rPr>
          <w:rFonts w:ascii="Times New Roman" w:hAnsi="Times New Roman" w:cs="Times New Roman"/>
          <w:sz w:val="24"/>
          <w:szCs w:val="24"/>
        </w:rPr>
        <w:t>8-2</w:t>
      </w:r>
      <w:r w:rsidR="000E1FE9">
        <w:rPr>
          <w:rFonts w:ascii="Times New Roman" w:hAnsi="Times New Roman" w:cs="Times New Roman"/>
          <w:sz w:val="24"/>
          <w:szCs w:val="24"/>
        </w:rPr>
        <w:t>01</w:t>
      </w:r>
      <w:r w:rsidR="000C2B0A">
        <w:rPr>
          <w:rFonts w:ascii="Times New Roman" w:hAnsi="Times New Roman" w:cs="Times New Roman"/>
          <w:sz w:val="24"/>
          <w:szCs w:val="24"/>
        </w:rPr>
        <w:t>9</w:t>
      </w:r>
      <w:r w:rsidR="000E1FE9">
        <w:rPr>
          <w:rFonts w:ascii="Times New Roman" w:hAnsi="Times New Roman" w:cs="Times New Roman"/>
          <w:sz w:val="24"/>
          <w:szCs w:val="24"/>
        </w:rPr>
        <w:t xml:space="preserve"> годов по данному разделу</w:t>
      </w:r>
      <w:r w:rsidR="000E1FE9" w:rsidRPr="000E1FE9">
        <w:rPr>
          <w:rFonts w:ascii="Times New Roman" w:hAnsi="Times New Roman" w:cs="Times New Roman"/>
          <w:sz w:val="24"/>
          <w:szCs w:val="24"/>
        </w:rPr>
        <w:t xml:space="preserve"> </w:t>
      </w:r>
      <w:r w:rsidR="000E1FE9">
        <w:rPr>
          <w:rFonts w:ascii="Times New Roman" w:hAnsi="Times New Roman" w:cs="Times New Roman"/>
          <w:sz w:val="24"/>
          <w:szCs w:val="24"/>
        </w:rPr>
        <w:t xml:space="preserve">предусмотрены расходы в размере по </w:t>
      </w:r>
      <w:r w:rsidR="007D502B">
        <w:rPr>
          <w:rFonts w:ascii="Times New Roman" w:hAnsi="Times New Roman" w:cs="Times New Roman"/>
          <w:i/>
          <w:sz w:val="24"/>
          <w:szCs w:val="24"/>
        </w:rPr>
        <w:t>1 997,36</w:t>
      </w:r>
      <w:r w:rsidR="000E1FE9">
        <w:rPr>
          <w:rFonts w:ascii="Times New Roman" w:hAnsi="Times New Roman" w:cs="Times New Roman"/>
          <w:sz w:val="24"/>
          <w:szCs w:val="24"/>
        </w:rPr>
        <w:t xml:space="preserve"> тыс. рублей соответственно</w:t>
      </w:r>
      <w:r w:rsidR="007D502B">
        <w:rPr>
          <w:rFonts w:ascii="Times New Roman" w:hAnsi="Times New Roman" w:cs="Times New Roman"/>
          <w:sz w:val="24"/>
          <w:szCs w:val="24"/>
        </w:rPr>
        <w:t xml:space="preserve"> на каждый год</w:t>
      </w:r>
      <w:r w:rsidR="000E1FE9">
        <w:rPr>
          <w:rFonts w:ascii="Times New Roman" w:hAnsi="Times New Roman" w:cs="Times New Roman"/>
          <w:sz w:val="24"/>
          <w:szCs w:val="24"/>
        </w:rPr>
        <w:t xml:space="preserve">. </w:t>
      </w:r>
    </w:p>
    <w:p w:rsidR="000E1FE9" w:rsidRDefault="000E1FE9" w:rsidP="00667587">
      <w:pPr>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0C2B0A">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«Образование» расходные обязательства предусмотрено в объеме </w:t>
      </w:r>
      <w:r w:rsidR="007D502B">
        <w:rPr>
          <w:rFonts w:ascii="Times New Roman" w:hAnsi="Times New Roman" w:cs="Times New Roman"/>
          <w:i/>
          <w:sz w:val="24"/>
          <w:szCs w:val="24"/>
        </w:rPr>
        <w:t>15,00</w:t>
      </w:r>
      <w:r>
        <w:rPr>
          <w:rFonts w:ascii="Times New Roman" w:hAnsi="Times New Roman" w:cs="Times New Roman"/>
          <w:sz w:val="24"/>
          <w:szCs w:val="24"/>
        </w:rPr>
        <w:t xml:space="preserve"> тыс. рублей, которые планируется направить на обучение, переподготовку, проведение семинаров для выборных лиц местного самоуправления, муниципальных служащих.</w:t>
      </w:r>
      <w:r w:rsidR="00E76037">
        <w:rPr>
          <w:rFonts w:ascii="Times New Roman" w:hAnsi="Times New Roman" w:cs="Times New Roman"/>
          <w:sz w:val="24"/>
          <w:szCs w:val="24"/>
        </w:rPr>
        <w:t xml:space="preserve"> На плановый период 201</w:t>
      </w:r>
      <w:r w:rsidR="00F51494">
        <w:rPr>
          <w:rFonts w:ascii="Times New Roman" w:hAnsi="Times New Roman" w:cs="Times New Roman"/>
          <w:sz w:val="24"/>
          <w:szCs w:val="24"/>
        </w:rPr>
        <w:t>8</w:t>
      </w:r>
      <w:r w:rsidR="00E76037">
        <w:rPr>
          <w:rFonts w:ascii="Times New Roman" w:hAnsi="Times New Roman" w:cs="Times New Roman"/>
          <w:sz w:val="24"/>
          <w:szCs w:val="24"/>
        </w:rPr>
        <w:t xml:space="preserve"> и 201</w:t>
      </w:r>
      <w:r w:rsidR="00F51494">
        <w:rPr>
          <w:rFonts w:ascii="Times New Roman" w:hAnsi="Times New Roman" w:cs="Times New Roman"/>
          <w:sz w:val="24"/>
          <w:szCs w:val="24"/>
        </w:rPr>
        <w:t>9</w:t>
      </w:r>
      <w:r w:rsidR="00E76037">
        <w:rPr>
          <w:rFonts w:ascii="Times New Roman" w:hAnsi="Times New Roman" w:cs="Times New Roman"/>
          <w:sz w:val="24"/>
          <w:szCs w:val="24"/>
        </w:rPr>
        <w:t xml:space="preserve"> годов предусмотрены расходы </w:t>
      </w:r>
      <w:r w:rsidR="00CD1A85">
        <w:rPr>
          <w:rFonts w:ascii="Times New Roman" w:hAnsi="Times New Roman" w:cs="Times New Roman"/>
          <w:sz w:val="24"/>
          <w:szCs w:val="24"/>
        </w:rPr>
        <w:t>на уровне 2017 года</w:t>
      </w:r>
      <w:r w:rsidR="00E76037">
        <w:rPr>
          <w:rFonts w:ascii="Times New Roman" w:hAnsi="Times New Roman" w:cs="Times New Roman"/>
          <w:sz w:val="24"/>
          <w:szCs w:val="24"/>
        </w:rPr>
        <w:t>.</w:t>
      </w:r>
    </w:p>
    <w:p w:rsidR="00E76037" w:rsidRPr="000E1FE9" w:rsidRDefault="00E76037" w:rsidP="00667587">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На реализацию мероприятий муниципальной программы </w:t>
      </w:r>
      <w:r w:rsidR="00CD1A85">
        <w:rPr>
          <w:rFonts w:ascii="Times New Roman" w:hAnsi="Times New Roman" w:cs="Times New Roman"/>
          <w:sz w:val="24"/>
          <w:szCs w:val="24"/>
        </w:rPr>
        <w:t>«</w:t>
      </w:r>
      <w:r w:rsidRPr="00E76037">
        <w:rPr>
          <w:rFonts w:ascii="Times New Roman" w:hAnsi="Times New Roman" w:cs="Times New Roman"/>
          <w:sz w:val="24"/>
          <w:szCs w:val="24"/>
        </w:rPr>
        <w:t xml:space="preserve">Социальная поддержка граждан в </w:t>
      </w:r>
      <w:r>
        <w:rPr>
          <w:rFonts w:ascii="Times New Roman" w:hAnsi="Times New Roman" w:cs="Times New Roman"/>
          <w:sz w:val="24"/>
          <w:szCs w:val="24"/>
        </w:rPr>
        <w:t>сельском поселении</w:t>
      </w:r>
      <w:r w:rsidR="00CD1A85">
        <w:rPr>
          <w:rFonts w:ascii="Times New Roman" w:hAnsi="Times New Roman" w:cs="Times New Roman"/>
          <w:sz w:val="24"/>
          <w:szCs w:val="24"/>
        </w:rPr>
        <w:t>»</w:t>
      </w:r>
      <w:r w:rsidRPr="00E76037">
        <w:rPr>
          <w:rFonts w:ascii="Times New Roman" w:hAnsi="Times New Roman" w:cs="Times New Roman"/>
          <w:sz w:val="24"/>
          <w:szCs w:val="24"/>
        </w:rPr>
        <w:t xml:space="preserve"> на 201</w:t>
      </w:r>
      <w:r w:rsidR="00F51494">
        <w:rPr>
          <w:rFonts w:ascii="Times New Roman" w:hAnsi="Times New Roman" w:cs="Times New Roman"/>
          <w:sz w:val="24"/>
          <w:szCs w:val="24"/>
        </w:rPr>
        <w:t>7</w:t>
      </w:r>
      <w:r>
        <w:rPr>
          <w:rFonts w:ascii="Times New Roman" w:hAnsi="Times New Roman" w:cs="Times New Roman"/>
          <w:sz w:val="24"/>
          <w:szCs w:val="24"/>
        </w:rPr>
        <w:t xml:space="preserve"> год</w:t>
      </w:r>
      <w:r w:rsidRPr="00E76037">
        <w:rPr>
          <w:rFonts w:ascii="Times New Roman" w:hAnsi="Times New Roman" w:cs="Times New Roman"/>
          <w:sz w:val="24"/>
          <w:szCs w:val="24"/>
        </w:rPr>
        <w:t xml:space="preserve"> в бюджете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 xml:space="preserve">предусматриваются </w:t>
      </w:r>
      <w:r w:rsidR="003628DF">
        <w:rPr>
          <w:rFonts w:ascii="Times New Roman" w:hAnsi="Times New Roman" w:cs="Times New Roman"/>
          <w:sz w:val="24"/>
          <w:szCs w:val="24"/>
        </w:rPr>
        <w:t>бюджетные ассигнования</w:t>
      </w:r>
      <w:r w:rsidRPr="00E76037">
        <w:rPr>
          <w:rFonts w:ascii="Times New Roman" w:hAnsi="Times New Roman" w:cs="Times New Roman"/>
          <w:sz w:val="24"/>
          <w:szCs w:val="24"/>
        </w:rPr>
        <w:t xml:space="preserve"> в сумме </w:t>
      </w:r>
      <w:r w:rsidR="007D502B">
        <w:rPr>
          <w:rFonts w:ascii="Times New Roman" w:hAnsi="Times New Roman" w:cs="Times New Roman"/>
          <w:i/>
          <w:sz w:val="24"/>
          <w:szCs w:val="24"/>
        </w:rPr>
        <w:t>210,00</w:t>
      </w:r>
      <w:r w:rsidRPr="00E76037">
        <w:rPr>
          <w:rFonts w:ascii="Times New Roman" w:hAnsi="Times New Roman" w:cs="Times New Roman"/>
          <w:b/>
          <w:sz w:val="24"/>
          <w:szCs w:val="24"/>
        </w:rPr>
        <w:t xml:space="preserve"> </w:t>
      </w:r>
      <w:r>
        <w:rPr>
          <w:rFonts w:ascii="Times New Roman" w:hAnsi="Times New Roman" w:cs="Times New Roman"/>
          <w:sz w:val="24"/>
          <w:szCs w:val="24"/>
        </w:rPr>
        <w:t>тыс</w:t>
      </w:r>
      <w:r w:rsidRPr="00E76037">
        <w:rPr>
          <w:rFonts w:ascii="Times New Roman" w:hAnsi="Times New Roman" w:cs="Times New Roman"/>
          <w:sz w:val="24"/>
          <w:szCs w:val="24"/>
        </w:rPr>
        <w:t>.</w:t>
      </w:r>
      <w:r>
        <w:rPr>
          <w:rFonts w:ascii="Times New Roman" w:hAnsi="Times New Roman" w:cs="Times New Roman"/>
          <w:sz w:val="24"/>
          <w:szCs w:val="24"/>
        </w:rPr>
        <w:t xml:space="preserve"> </w:t>
      </w:r>
      <w:r w:rsidRPr="00E76037">
        <w:rPr>
          <w:rFonts w:ascii="Times New Roman" w:hAnsi="Times New Roman" w:cs="Times New Roman"/>
          <w:sz w:val="24"/>
          <w:szCs w:val="24"/>
        </w:rPr>
        <w:t>руб</w:t>
      </w:r>
      <w:r>
        <w:rPr>
          <w:rFonts w:ascii="Times New Roman" w:hAnsi="Times New Roman" w:cs="Times New Roman"/>
          <w:sz w:val="24"/>
          <w:szCs w:val="24"/>
        </w:rPr>
        <w:t>лей</w:t>
      </w:r>
      <w:r w:rsidR="00E42FD5">
        <w:rPr>
          <w:rFonts w:ascii="Times New Roman" w:hAnsi="Times New Roman" w:cs="Times New Roman"/>
          <w:sz w:val="24"/>
          <w:szCs w:val="24"/>
        </w:rPr>
        <w:t>,</w:t>
      </w:r>
      <w:r w:rsidR="00E42FD5" w:rsidRPr="00E42FD5">
        <w:rPr>
          <w:rFonts w:ascii="Times New Roman" w:hAnsi="Times New Roman"/>
          <w:color w:val="333333"/>
          <w:sz w:val="28"/>
          <w:szCs w:val="28"/>
        </w:rPr>
        <w:t xml:space="preserve"> </w:t>
      </w:r>
      <w:r w:rsidR="00E42FD5" w:rsidRPr="00E42FD5">
        <w:rPr>
          <w:rFonts w:ascii="Times New Roman" w:hAnsi="Times New Roman"/>
          <w:sz w:val="24"/>
          <w:szCs w:val="24"/>
        </w:rPr>
        <w:t xml:space="preserve">с </w:t>
      </w:r>
      <w:r w:rsidR="007D502B">
        <w:rPr>
          <w:rFonts w:ascii="Times New Roman" w:hAnsi="Times New Roman"/>
          <w:sz w:val="24"/>
          <w:szCs w:val="24"/>
        </w:rPr>
        <w:t>у</w:t>
      </w:r>
      <w:r w:rsidR="006315A9">
        <w:rPr>
          <w:rFonts w:ascii="Times New Roman" w:hAnsi="Times New Roman"/>
          <w:sz w:val="24"/>
          <w:szCs w:val="24"/>
        </w:rPr>
        <w:t>меньшением</w:t>
      </w:r>
      <w:r w:rsidR="00E42FD5" w:rsidRPr="00E42FD5">
        <w:rPr>
          <w:rFonts w:ascii="Times New Roman" w:hAnsi="Times New Roman"/>
          <w:sz w:val="24"/>
          <w:szCs w:val="24"/>
        </w:rPr>
        <w:t xml:space="preserve"> к ожидаемому исполнению 201</w:t>
      </w:r>
      <w:r w:rsidR="00F51494">
        <w:rPr>
          <w:rFonts w:ascii="Times New Roman" w:hAnsi="Times New Roman"/>
          <w:sz w:val="24"/>
          <w:szCs w:val="24"/>
        </w:rPr>
        <w:t>6</w:t>
      </w:r>
      <w:r w:rsidR="00E42FD5" w:rsidRPr="00E42FD5">
        <w:rPr>
          <w:rFonts w:ascii="Times New Roman" w:hAnsi="Times New Roman"/>
          <w:sz w:val="24"/>
          <w:szCs w:val="24"/>
        </w:rPr>
        <w:t xml:space="preserve"> года на </w:t>
      </w:r>
      <w:r w:rsidR="006315A9">
        <w:rPr>
          <w:rFonts w:ascii="Times New Roman" w:hAnsi="Times New Roman"/>
          <w:sz w:val="24"/>
          <w:szCs w:val="24"/>
        </w:rPr>
        <w:t>100,00</w:t>
      </w:r>
      <w:r w:rsidR="00E42FD5" w:rsidRPr="00E42FD5">
        <w:rPr>
          <w:rFonts w:ascii="Times New Roman" w:hAnsi="Times New Roman"/>
          <w:sz w:val="24"/>
          <w:szCs w:val="24"/>
        </w:rPr>
        <w:t xml:space="preserve"> тыс. рублей</w:t>
      </w:r>
      <w:r w:rsidR="00E42FD5">
        <w:rPr>
          <w:rFonts w:ascii="Times New Roman" w:hAnsi="Times New Roman"/>
          <w:sz w:val="24"/>
          <w:szCs w:val="24"/>
        </w:rPr>
        <w:t xml:space="preserve">, или на </w:t>
      </w:r>
      <w:r w:rsidR="006315A9">
        <w:rPr>
          <w:rFonts w:ascii="Times New Roman" w:hAnsi="Times New Roman"/>
          <w:sz w:val="24"/>
          <w:szCs w:val="24"/>
        </w:rPr>
        <w:t>32,3</w:t>
      </w:r>
      <w:r w:rsidR="00E42FD5">
        <w:rPr>
          <w:rFonts w:ascii="Times New Roman" w:hAnsi="Times New Roman"/>
          <w:sz w:val="24"/>
          <w:szCs w:val="24"/>
        </w:rPr>
        <w:t>%</w:t>
      </w:r>
      <w:r w:rsidRPr="00E42FD5">
        <w:rPr>
          <w:rFonts w:ascii="Times New Roman" w:hAnsi="Times New Roman" w:cs="Times New Roman"/>
          <w:sz w:val="24"/>
          <w:szCs w:val="24"/>
        </w:rPr>
        <w:t xml:space="preserve">. </w:t>
      </w:r>
      <w:r w:rsidRPr="00E76037">
        <w:rPr>
          <w:rFonts w:ascii="Times New Roman" w:hAnsi="Times New Roman" w:cs="Times New Roman"/>
          <w:sz w:val="24"/>
          <w:szCs w:val="24"/>
        </w:rPr>
        <w:t>Данные денежные средства планируется</w:t>
      </w:r>
      <w:r w:rsidRPr="00544DE6">
        <w:rPr>
          <w:rFonts w:ascii="Times New Roman" w:hAnsi="Times New Roman" w:cs="Times New Roman"/>
          <w:sz w:val="24"/>
          <w:szCs w:val="24"/>
        </w:rPr>
        <w:t xml:space="preserve"> направить на </w:t>
      </w:r>
      <w:r>
        <w:rPr>
          <w:rFonts w:ascii="Times New Roman" w:hAnsi="Times New Roman" w:cs="Times New Roman"/>
          <w:sz w:val="24"/>
          <w:szCs w:val="24"/>
        </w:rPr>
        <w:t>мероприятия в области социальной политики</w:t>
      </w:r>
      <w:r w:rsidR="003628DF">
        <w:rPr>
          <w:rFonts w:ascii="Times New Roman" w:hAnsi="Times New Roman" w:cs="Times New Roman"/>
          <w:sz w:val="24"/>
          <w:szCs w:val="24"/>
        </w:rPr>
        <w:t xml:space="preserve"> </w:t>
      </w:r>
      <w:r w:rsidR="00F51494">
        <w:rPr>
          <w:rFonts w:ascii="Times New Roman" w:hAnsi="Times New Roman" w:cs="Times New Roman"/>
          <w:sz w:val="24"/>
          <w:szCs w:val="24"/>
        </w:rPr>
        <w:t>(социальная помощь</w:t>
      </w:r>
      <w:r w:rsidR="003628DF">
        <w:rPr>
          <w:rFonts w:ascii="Times New Roman" w:hAnsi="Times New Roman" w:cs="Times New Roman"/>
          <w:sz w:val="24"/>
          <w:szCs w:val="24"/>
        </w:rPr>
        <w:t xml:space="preserve"> </w:t>
      </w:r>
      <w:r w:rsidR="00F51494">
        <w:rPr>
          <w:rFonts w:ascii="Times New Roman" w:hAnsi="Times New Roman" w:cs="Times New Roman"/>
          <w:sz w:val="24"/>
          <w:szCs w:val="24"/>
        </w:rPr>
        <w:t xml:space="preserve">и иные выплаты </w:t>
      </w:r>
      <w:r w:rsidR="003628DF">
        <w:rPr>
          <w:rFonts w:ascii="Times New Roman" w:hAnsi="Times New Roman" w:cs="Times New Roman"/>
          <w:sz w:val="24"/>
          <w:szCs w:val="24"/>
        </w:rPr>
        <w:t xml:space="preserve">населению в размере </w:t>
      </w:r>
      <w:r w:rsidR="006315A9">
        <w:rPr>
          <w:rFonts w:ascii="Times New Roman" w:hAnsi="Times New Roman" w:cs="Times New Roman"/>
          <w:sz w:val="24"/>
          <w:szCs w:val="24"/>
        </w:rPr>
        <w:t>85,00</w:t>
      </w:r>
      <w:r w:rsidR="003628DF">
        <w:rPr>
          <w:rFonts w:ascii="Times New Roman" w:hAnsi="Times New Roman" w:cs="Times New Roman"/>
          <w:sz w:val="24"/>
          <w:szCs w:val="24"/>
        </w:rPr>
        <w:t xml:space="preserve"> тыс. рублей) и на исполнение полномочий поселения </w:t>
      </w:r>
      <w:r>
        <w:rPr>
          <w:rFonts w:ascii="Times New Roman" w:hAnsi="Times New Roman" w:cs="Times New Roman"/>
          <w:sz w:val="24"/>
          <w:szCs w:val="24"/>
        </w:rPr>
        <w:t xml:space="preserve">по оказанию мер </w:t>
      </w:r>
      <w:r w:rsidRPr="00544DE6">
        <w:rPr>
          <w:rFonts w:ascii="Times New Roman" w:hAnsi="Times New Roman" w:cs="Times New Roman"/>
          <w:sz w:val="24"/>
          <w:szCs w:val="24"/>
        </w:rPr>
        <w:t>социально</w:t>
      </w:r>
      <w:r>
        <w:rPr>
          <w:rFonts w:ascii="Times New Roman" w:hAnsi="Times New Roman" w:cs="Times New Roman"/>
          <w:sz w:val="24"/>
          <w:szCs w:val="24"/>
        </w:rPr>
        <w:t>й</w:t>
      </w:r>
      <w:r w:rsidRPr="00544DE6">
        <w:rPr>
          <w:rFonts w:ascii="Times New Roman" w:hAnsi="Times New Roman" w:cs="Times New Roman"/>
          <w:sz w:val="24"/>
          <w:szCs w:val="24"/>
        </w:rPr>
        <w:t xml:space="preserve"> </w:t>
      </w:r>
      <w:r>
        <w:rPr>
          <w:rFonts w:ascii="Times New Roman" w:hAnsi="Times New Roman" w:cs="Times New Roman"/>
          <w:sz w:val="24"/>
          <w:szCs w:val="24"/>
        </w:rPr>
        <w:t>поддержки специалистов, работающих в сельской местности</w:t>
      </w:r>
      <w:r w:rsidR="003628DF">
        <w:rPr>
          <w:rFonts w:ascii="Times New Roman" w:hAnsi="Times New Roman" w:cs="Times New Roman"/>
          <w:sz w:val="24"/>
          <w:szCs w:val="24"/>
        </w:rPr>
        <w:t xml:space="preserve"> – </w:t>
      </w:r>
      <w:r w:rsidR="006315A9">
        <w:rPr>
          <w:rFonts w:ascii="Times New Roman" w:hAnsi="Times New Roman" w:cs="Times New Roman"/>
          <w:sz w:val="24"/>
          <w:szCs w:val="24"/>
        </w:rPr>
        <w:t>125,00</w:t>
      </w:r>
      <w:r w:rsidR="003628DF">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76037" w:rsidRDefault="00E76037"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F51494">
        <w:rPr>
          <w:rFonts w:ascii="Times New Roman" w:hAnsi="Times New Roman" w:cs="Times New Roman"/>
          <w:sz w:val="24"/>
          <w:szCs w:val="24"/>
        </w:rPr>
        <w:t>8</w:t>
      </w:r>
      <w:r>
        <w:rPr>
          <w:rFonts w:ascii="Times New Roman" w:hAnsi="Times New Roman" w:cs="Times New Roman"/>
          <w:sz w:val="24"/>
          <w:szCs w:val="24"/>
        </w:rPr>
        <w:t xml:space="preserve"> и 201</w:t>
      </w:r>
      <w:r w:rsidR="00F51494">
        <w:rPr>
          <w:rFonts w:ascii="Times New Roman" w:hAnsi="Times New Roman" w:cs="Times New Roman"/>
          <w:sz w:val="24"/>
          <w:szCs w:val="24"/>
        </w:rPr>
        <w:t>9</w:t>
      </w:r>
      <w:r>
        <w:rPr>
          <w:rFonts w:ascii="Times New Roman" w:hAnsi="Times New Roman" w:cs="Times New Roman"/>
          <w:sz w:val="24"/>
          <w:szCs w:val="24"/>
        </w:rPr>
        <w:t xml:space="preserve">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«Социальная политика» предусмотрены расходы в объеме по </w:t>
      </w:r>
      <w:r w:rsidR="006315A9">
        <w:rPr>
          <w:rFonts w:ascii="Times New Roman" w:hAnsi="Times New Roman" w:cs="Times New Roman"/>
          <w:i/>
          <w:sz w:val="24"/>
          <w:szCs w:val="24"/>
        </w:rPr>
        <w:t>200,00</w:t>
      </w:r>
      <w:r>
        <w:rPr>
          <w:rFonts w:ascii="Times New Roman" w:hAnsi="Times New Roman" w:cs="Times New Roman"/>
          <w:sz w:val="24"/>
          <w:szCs w:val="24"/>
        </w:rPr>
        <w:t xml:space="preserve"> тыс. рублей </w:t>
      </w:r>
      <w:r w:rsidR="00F51494">
        <w:rPr>
          <w:rFonts w:ascii="Times New Roman" w:hAnsi="Times New Roman" w:cs="Times New Roman"/>
          <w:sz w:val="24"/>
          <w:szCs w:val="24"/>
        </w:rPr>
        <w:t xml:space="preserve">на каждый год </w:t>
      </w:r>
      <w:r>
        <w:rPr>
          <w:rFonts w:ascii="Times New Roman" w:hAnsi="Times New Roman" w:cs="Times New Roman"/>
          <w:sz w:val="24"/>
          <w:szCs w:val="24"/>
        </w:rPr>
        <w:t xml:space="preserve">соответственно. </w:t>
      </w:r>
    </w:p>
    <w:p w:rsidR="00E76037" w:rsidRPr="0050757C" w:rsidRDefault="00E76037" w:rsidP="00667587">
      <w:pPr>
        <w:spacing w:after="0" w:line="264" w:lineRule="auto"/>
        <w:ind w:firstLine="567"/>
        <w:jc w:val="both"/>
        <w:rPr>
          <w:rFonts w:ascii="Times New Roman" w:hAnsi="Times New Roman" w:cs="Times New Roman"/>
          <w:sz w:val="24"/>
          <w:szCs w:val="24"/>
        </w:rPr>
      </w:pPr>
      <w:r w:rsidRPr="00E76037">
        <w:rPr>
          <w:rFonts w:ascii="Times New Roman" w:hAnsi="Times New Roman" w:cs="Times New Roman"/>
          <w:sz w:val="24"/>
          <w:szCs w:val="24"/>
        </w:rPr>
        <w:t xml:space="preserve">Расходы бюджета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по разделу</w:t>
      </w:r>
      <w:r>
        <w:rPr>
          <w:rFonts w:ascii="Times New Roman" w:hAnsi="Times New Roman" w:cs="Times New Roman"/>
          <w:sz w:val="24"/>
          <w:szCs w:val="24"/>
        </w:rPr>
        <w:t xml:space="preserve"> «Культура</w:t>
      </w:r>
      <w:r w:rsidR="0050757C">
        <w:rPr>
          <w:rFonts w:ascii="Times New Roman" w:hAnsi="Times New Roman" w:cs="Times New Roman"/>
          <w:sz w:val="24"/>
          <w:szCs w:val="24"/>
        </w:rPr>
        <w:t xml:space="preserve"> и кинематография» на реализацию муниципальной программы «Развитие культуры в Людиновском районе» предусмотрены в объеме </w:t>
      </w:r>
      <w:r w:rsidR="00F51494">
        <w:rPr>
          <w:rFonts w:ascii="Times New Roman" w:hAnsi="Times New Roman" w:cs="Times New Roman"/>
          <w:i/>
          <w:sz w:val="24"/>
          <w:szCs w:val="24"/>
        </w:rPr>
        <w:t>2</w:t>
      </w:r>
      <w:r w:rsidR="006315A9">
        <w:rPr>
          <w:rFonts w:ascii="Times New Roman" w:hAnsi="Times New Roman" w:cs="Times New Roman"/>
          <w:i/>
          <w:sz w:val="24"/>
          <w:szCs w:val="24"/>
        </w:rPr>
        <w:t> 238,00</w:t>
      </w:r>
      <w:r w:rsidR="0050757C">
        <w:rPr>
          <w:rFonts w:ascii="Times New Roman" w:hAnsi="Times New Roman" w:cs="Times New Roman"/>
          <w:sz w:val="24"/>
          <w:szCs w:val="24"/>
        </w:rPr>
        <w:t xml:space="preserve"> тыс. рублей,</w:t>
      </w:r>
      <w:r w:rsidR="0050757C" w:rsidRPr="0050757C">
        <w:rPr>
          <w:sz w:val="24"/>
          <w:szCs w:val="24"/>
        </w:rPr>
        <w:t xml:space="preserve"> </w:t>
      </w:r>
      <w:r w:rsidR="0050757C" w:rsidRPr="0050757C">
        <w:rPr>
          <w:rFonts w:ascii="Times New Roman" w:hAnsi="Times New Roman" w:cs="Times New Roman"/>
          <w:sz w:val="24"/>
          <w:szCs w:val="24"/>
        </w:rPr>
        <w:t xml:space="preserve">что </w:t>
      </w:r>
      <w:r w:rsidR="0050757C">
        <w:rPr>
          <w:rFonts w:ascii="Times New Roman" w:hAnsi="Times New Roman" w:cs="Times New Roman"/>
          <w:sz w:val="24"/>
          <w:szCs w:val="24"/>
        </w:rPr>
        <w:t>ниже</w:t>
      </w:r>
      <w:r w:rsidR="0050757C" w:rsidRPr="0050757C">
        <w:rPr>
          <w:rFonts w:ascii="Times New Roman" w:hAnsi="Times New Roman" w:cs="Times New Roman"/>
          <w:sz w:val="24"/>
          <w:szCs w:val="24"/>
        </w:rPr>
        <w:t xml:space="preserve"> ожидаемого исполнения бюджета 201</w:t>
      </w:r>
      <w:r w:rsidR="00F51494">
        <w:rPr>
          <w:rFonts w:ascii="Times New Roman" w:hAnsi="Times New Roman" w:cs="Times New Roman"/>
          <w:sz w:val="24"/>
          <w:szCs w:val="24"/>
        </w:rPr>
        <w:t>6</w:t>
      </w:r>
      <w:r w:rsidR="003628DF">
        <w:rPr>
          <w:rFonts w:ascii="Times New Roman" w:hAnsi="Times New Roman" w:cs="Times New Roman"/>
          <w:sz w:val="24"/>
          <w:szCs w:val="24"/>
        </w:rPr>
        <w:t xml:space="preserve"> года на </w:t>
      </w:r>
      <w:r w:rsidR="006315A9">
        <w:rPr>
          <w:rFonts w:ascii="Times New Roman" w:hAnsi="Times New Roman" w:cs="Times New Roman"/>
          <w:sz w:val="24"/>
          <w:szCs w:val="24"/>
        </w:rPr>
        <w:t>330,00</w:t>
      </w:r>
      <w:r w:rsidR="0050757C" w:rsidRPr="0050757C">
        <w:rPr>
          <w:rFonts w:ascii="Times New Roman" w:hAnsi="Times New Roman" w:cs="Times New Roman"/>
          <w:sz w:val="24"/>
          <w:szCs w:val="24"/>
        </w:rPr>
        <w:t xml:space="preserve"> тыс.</w:t>
      </w:r>
      <w:r w:rsidR="0050757C" w:rsidRPr="0050757C">
        <w:rPr>
          <w:rFonts w:ascii="Times New Roman" w:hAnsi="Times New Roman" w:cs="Times New Roman"/>
          <w:b/>
          <w:sz w:val="24"/>
          <w:szCs w:val="24"/>
        </w:rPr>
        <w:t xml:space="preserve"> </w:t>
      </w:r>
      <w:r w:rsidR="0050757C" w:rsidRPr="0050757C">
        <w:rPr>
          <w:rFonts w:ascii="Times New Roman" w:hAnsi="Times New Roman" w:cs="Times New Roman"/>
          <w:sz w:val="24"/>
          <w:szCs w:val="24"/>
        </w:rPr>
        <w:t>руб</w:t>
      </w:r>
      <w:r w:rsidR="0050757C">
        <w:rPr>
          <w:rFonts w:ascii="Times New Roman" w:hAnsi="Times New Roman" w:cs="Times New Roman"/>
          <w:sz w:val="24"/>
          <w:szCs w:val="24"/>
        </w:rPr>
        <w:t>лей</w:t>
      </w:r>
      <w:r w:rsidR="003628DF">
        <w:rPr>
          <w:rFonts w:ascii="Times New Roman" w:hAnsi="Times New Roman" w:cs="Times New Roman"/>
          <w:sz w:val="24"/>
          <w:szCs w:val="24"/>
        </w:rPr>
        <w:t xml:space="preserve">, или на </w:t>
      </w:r>
      <w:r w:rsidR="006315A9">
        <w:rPr>
          <w:rFonts w:ascii="Times New Roman" w:hAnsi="Times New Roman" w:cs="Times New Roman"/>
          <w:sz w:val="24"/>
          <w:szCs w:val="24"/>
        </w:rPr>
        <w:t>12,8</w:t>
      </w:r>
      <w:r w:rsidR="003628DF">
        <w:rPr>
          <w:rFonts w:ascii="Times New Roman" w:hAnsi="Times New Roman" w:cs="Times New Roman"/>
          <w:sz w:val="24"/>
          <w:szCs w:val="24"/>
        </w:rPr>
        <w:t>%</w:t>
      </w:r>
      <w:r w:rsidR="0050757C">
        <w:rPr>
          <w:rFonts w:ascii="Times New Roman" w:hAnsi="Times New Roman" w:cs="Times New Roman"/>
          <w:sz w:val="24"/>
          <w:szCs w:val="24"/>
        </w:rPr>
        <w:t xml:space="preserve">. В составе данного раздела средства предусмотрены </w:t>
      </w:r>
      <w:r w:rsidR="004C79EB">
        <w:rPr>
          <w:rFonts w:ascii="Times New Roman" w:hAnsi="Times New Roman" w:cs="Times New Roman"/>
          <w:sz w:val="24"/>
          <w:szCs w:val="24"/>
        </w:rPr>
        <w:t>на исполнение полномочий поселения по созданию условий организации досуга жителей поселения услугами организаций культуры</w:t>
      </w:r>
      <w:r w:rsidR="00845793">
        <w:rPr>
          <w:rFonts w:ascii="Times New Roman" w:hAnsi="Times New Roman" w:cs="Times New Roman"/>
          <w:sz w:val="24"/>
          <w:szCs w:val="24"/>
        </w:rPr>
        <w:t>.</w:t>
      </w:r>
    </w:p>
    <w:p w:rsidR="00845793" w:rsidRDefault="00845793"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F51494">
        <w:rPr>
          <w:rFonts w:ascii="Times New Roman" w:hAnsi="Times New Roman" w:cs="Times New Roman"/>
          <w:sz w:val="24"/>
          <w:szCs w:val="24"/>
        </w:rPr>
        <w:t>8-</w:t>
      </w:r>
      <w:r>
        <w:rPr>
          <w:rFonts w:ascii="Times New Roman" w:hAnsi="Times New Roman" w:cs="Times New Roman"/>
          <w:sz w:val="24"/>
          <w:szCs w:val="24"/>
        </w:rPr>
        <w:t>201</w:t>
      </w:r>
      <w:r w:rsidR="00F51494">
        <w:rPr>
          <w:rFonts w:ascii="Times New Roman" w:hAnsi="Times New Roman" w:cs="Times New Roman"/>
          <w:sz w:val="24"/>
          <w:szCs w:val="24"/>
        </w:rPr>
        <w:t>9</w:t>
      </w:r>
      <w:r>
        <w:rPr>
          <w:rFonts w:ascii="Times New Roman" w:hAnsi="Times New Roman" w:cs="Times New Roman"/>
          <w:sz w:val="24"/>
          <w:szCs w:val="24"/>
        </w:rPr>
        <w:t xml:space="preserve">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«Культура и кинематография» предусмотрены расходы в объеме по </w:t>
      </w:r>
      <w:r w:rsidR="006315A9">
        <w:rPr>
          <w:rFonts w:ascii="Times New Roman" w:hAnsi="Times New Roman" w:cs="Times New Roman"/>
          <w:i/>
          <w:sz w:val="24"/>
          <w:szCs w:val="24"/>
        </w:rPr>
        <w:t>2 238,00</w:t>
      </w:r>
      <w:r>
        <w:rPr>
          <w:rFonts w:ascii="Times New Roman" w:hAnsi="Times New Roman" w:cs="Times New Roman"/>
          <w:sz w:val="24"/>
          <w:szCs w:val="24"/>
        </w:rPr>
        <w:t xml:space="preserve"> тыс. рублей </w:t>
      </w:r>
      <w:r w:rsidR="00F51494">
        <w:rPr>
          <w:rFonts w:ascii="Times New Roman" w:hAnsi="Times New Roman" w:cs="Times New Roman"/>
          <w:sz w:val="24"/>
          <w:szCs w:val="24"/>
        </w:rPr>
        <w:t xml:space="preserve">на каждый год </w:t>
      </w:r>
      <w:r>
        <w:rPr>
          <w:rFonts w:ascii="Times New Roman" w:hAnsi="Times New Roman" w:cs="Times New Roman"/>
          <w:sz w:val="24"/>
          <w:szCs w:val="24"/>
        </w:rPr>
        <w:t xml:space="preserve">соответственно. </w:t>
      </w:r>
    </w:p>
    <w:p w:rsidR="00845793" w:rsidRDefault="00845793" w:rsidP="00667587">
      <w:pPr>
        <w:autoSpaceDE w:val="0"/>
        <w:autoSpaceDN w:val="0"/>
        <w:adjustRightInd w:val="0"/>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F51494">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«Физическая культура и спорт» включена муниципальная программа «Развитие физической культуры и спорта в Людиновском районе»</w:t>
      </w:r>
      <w:r w:rsidR="00CA007E">
        <w:rPr>
          <w:rFonts w:ascii="Times New Roman" w:hAnsi="Times New Roman" w:cs="Times New Roman"/>
          <w:sz w:val="24"/>
          <w:szCs w:val="24"/>
        </w:rPr>
        <w:t xml:space="preserve">. Расходные обязательства на реализацию мероприятий  муниципальной программы предусмотрены в объеме </w:t>
      </w:r>
      <w:r w:rsidR="006315A9">
        <w:rPr>
          <w:rFonts w:ascii="Times New Roman" w:hAnsi="Times New Roman" w:cs="Times New Roman"/>
          <w:i/>
          <w:sz w:val="24"/>
          <w:szCs w:val="24"/>
        </w:rPr>
        <w:t>5,00</w:t>
      </w:r>
      <w:r w:rsidR="00CA007E">
        <w:rPr>
          <w:rFonts w:ascii="Times New Roman" w:hAnsi="Times New Roman" w:cs="Times New Roman"/>
          <w:sz w:val="24"/>
          <w:szCs w:val="24"/>
        </w:rPr>
        <w:t xml:space="preserve"> тыс. рублей, на </w:t>
      </w:r>
      <w:r w:rsidR="00F51494">
        <w:rPr>
          <w:rFonts w:ascii="Times New Roman" w:hAnsi="Times New Roman" w:cs="Times New Roman"/>
          <w:sz w:val="24"/>
          <w:szCs w:val="24"/>
        </w:rPr>
        <w:t>2018-</w:t>
      </w:r>
      <w:r w:rsidR="00CA007E">
        <w:rPr>
          <w:rFonts w:ascii="Times New Roman" w:hAnsi="Times New Roman" w:cs="Times New Roman"/>
          <w:sz w:val="24"/>
          <w:szCs w:val="24"/>
        </w:rPr>
        <w:t>201</w:t>
      </w:r>
      <w:r w:rsidR="00F51494">
        <w:rPr>
          <w:rFonts w:ascii="Times New Roman" w:hAnsi="Times New Roman" w:cs="Times New Roman"/>
          <w:sz w:val="24"/>
          <w:szCs w:val="24"/>
        </w:rPr>
        <w:t>9</w:t>
      </w:r>
      <w:r w:rsidR="00CA007E">
        <w:rPr>
          <w:rFonts w:ascii="Times New Roman" w:hAnsi="Times New Roman" w:cs="Times New Roman"/>
          <w:sz w:val="24"/>
          <w:szCs w:val="24"/>
        </w:rPr>
        <w:t xml:space="preserve"> </w:t>
      </w:r>
      <w:r w:rsidR="00E42FD5">
        <w:rPr>
          <w:rFonts w:ascii="Times New Roman" w:hAnsi="Times New Roman" w:cs="Times New Roman"/>
          <w:sz w:val="24"/>
          <w:szCs w:val="24"/>
        </w:rPr>
        <w:t>года</w:t>
      </w:r>
      <w:r w:rsidR="00CA007E" w:rsidRP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объем расходов предусмотрен на уровне 201</w:t>
      </w:r>
      <w:r w:rsidR="00F51494">
        <w:rPr>
          <w:rFonts w:ascii="Times New Roman" w:hAnsi="Times New Roman" w:cs="Times New Roman"/>
          <w:sz w:val="24"/>
          <w:szCs w:val="24"/>
        </w:rPr>
        <w:t>7</w:t>
      </w:r>
      <w:r w:rsid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г</w:t>
      </w:r>
      <w:r w:rsidR="00E42FD5">
        <w:rPr>
          <w:rFonts w:ascii="Times New Roman" w:hAnsi="Times New Roman" w:cs="Times New Roman"/>
          <w:sz w:val="24"/>
          <w:szCs w:val="24"/>
        </w:rPr>
        <w:t>ода</w:t>
      </w:r>
      <w:r w:rsidR="00E42FD5" w:rsidRPr="00E42FD5">
        <w:rPr>
          <w:rFonts w:ascii="Times New Roman" w:hAnsi="Times New Roman" w:cs="Times New Roman"/>
          <w:sz w:val="24"/>
          <w:szCs w:val="24"/>
        </w:rPr>
        <w:t>.</w:t>
      </w:r>
      <w:r w:rsidR="00E42FD5">
        <w:rPr>
          <w:rFonts w:ascii="Times New Roman" w:hAnsi="Times New Roman" w:cs="Times New Roman"/>
          <w:sz w:val="24"/>
          <w:szCs w:val="24"/>
        </w:rPr>
        <w:t xml:space="preserve"> </w:t>
      </w:r>
      <w:r w:rsidR="00CA007E">
        <w:rPr>
          <w:rFonts w:ascii="Times New Roman" w:hAnsi="Times New Roman" w:cs="Times New Roman"/>
          <w:sz w:val="24"/>
          <w:szCs w:val="24"/>
        </w:rPr>
        <w:t>Денежные средства планируется направить на развитие физической культуры и массового спорта.</w:t>
      </w:r>
    </w:p>
    <w:p w:rsidR="00BC2406" w:rsidRDefault="00CA007E" w:rsidP="00667587">
      <w:pPr>
        <w:spacing w:after="16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329A5">
        <w:rPr>
          <w:rFonts w:ascii="Times New Roman" w:eastAsia="Times New Roman" w:hAnsi="Times New Roman" w:cs="Times New Roman"/>
          <w:sz w:val="24"/>
          <w:szCs w:val="24"/>
        </w:rPr>
        <w:t>ежбюджетны</w:t>
      </w:r>
      <w:r>
        <w:rPr>
          <w:rFonts w:ascii="Times New Roman" w:eastAsia="Times New Roman" w:hAnsi="Times New Roman" w:cs="Times New Roman"/>
          <w:sz w:val="24"/>
          <w:szCs w:val="24"/>
        </w:rPr>
        <w:t>е</w:t>
      </w:r>
      <w:r w:rsidRPr="00D329A5">
        <w:rPr>
          <w:rFonts w:ascii="Times New Roman" w:eastAsia="Times New Roman" w:hAnsi="Times New Roman" w:cs="Times New Roman"/>
          <w:sz w:val="24"/>
          <w:szCs w:val="24"/>
        </w:rPr>
        <w:t xml:space="preserve"> трансферт</w:t>
      </w:r>
      <w:r>
        <w:rPr>
          <w:rFonts w:ascii="Times New Roman" w:eastAsia="Times New Roman" w:hAnsi="Times New Roman" w:cs="Times New Roman"/>
          <w:sz w:val="24"/>
          <w:szCs w:val="24"/>
        </w:rPr>
        <w:t xml:space="preserve">ы из бюджета </w:t>
      </w:r>
      <w:r>
        <w:rPr>
          <w:rFonts w:ascii="Times New Roman" w:hAnsi="Times New Roman"/>
          <w:sz w:val="24"/>
          <w:szCs w:val="24"/>
        </w:rPr>
        <w:t xml:space="preserve">сельского </w:t>
      </w:r>
      <w:r>
        <w:rPr>
          <w:rFonts w:ascii="Times New Roman" w:eastAsia="Times New Roman" w:hAnsi="Times New Roman" w:cs="Times New Roman"/>
          <w:sz w:val="24"/>
          <w:szCs w:val="24"/>
        </w:rPr>
        <w:t xml:space="preserve">поселения бюджету </w:t>
      </w:r>
      <w:r>
        <w:rPr>
          <w:rFonts w:ascii="Times New Roman" w:hAnsi="Times New Roman"/>
          <w:sz w:val="24"/>
          <w:szCs w:val="24"/>
        </w:rPr>
        <w:t xml:space="preserve">муниципального района «Город Людиново и Людиновский район» </w:t>
      </w:r>
      <w:r w:rsidRPr="002F0336">
        <w:rPr>
          <w:rFonts w:ascii="Times New Roman" w:eastAsia="Times New Roman" w:hAnsi="Times New Roman" w:cs="Times New Roman"/>
          <w:sz w:val="24"/>
          <w:szCs w:val="24"/>
        </w:rPr>
        <w:t xml:space="preserve">будут направлены на осуществление части полномочий </w:t>
      </w:r>
      <w:r w:rsidR="00E42FD5">
        <w:rPr>
          <w:rFonts w:ascii="Times New Roman" w:eastAsia="Times New Roman" w:hAnsi="Times New Roman" w:cs="Times New Roman"/>
          <w:sz w:val="24"/>
          <w:szCs w:val="24"/>
        </w:rPr>
        <w:t>органов местного самоуправления муниципального образования сельского поселения «</w:t>
      </w:r>
      <w:r w:rsidR="006315A9">
        <w:rPr>
          <w:rFonts w:ascii="Times New Roman" w:hAnsi="Times New Roman"/>
          <w:sz w:val="24"/>
          <w:szCs w:val="20"/>
        </w:rPr>
        <w:t>Деревня Заболотье</w:t>
      </w:r>
      <w:r w:rsidR="00E42FD5">
        <w:rPr>
          <w:rFonts w:ascii="Times New Roman" w:eastAsia="Times New Roman" w:hAnsi="Times New Roman" w:cs="Times New Roman"/>
          <w:sz w:val="24"/>
          <w:szCs w:val="24"/>
        </w:rPr>
        <w:t>»</w:t>
      </w:r>
      <w:r w:rsidR="00BC2406" w:rsidRPr="00BC2406">
        <w:rPr>
          <w:rFonts w:ascii="Times New Roman" w:eastAsia="Times New Roman" w:hAnsi="Times New Roman" w:cs="Times New Roman"/>
          <w:sz w:val="24"/>
          <w:szCs w:val="24"/>
        </w:rPr>
        <w:t xml:space="preserve"> </w:t>
      </w:r>
      <w:r w:rsidR="00BC2406" w:rsidRPr="00A70FE1">
        <w:rPr>
          <w:rFonts w:ascii="Times New Roman" w:eastAsia="Times New Roman" w:hAnsi="Times New Roman" w:cs="Times New Roman"/>
          <w:sz w:val="24"/>
          <w:szCs w:val="24"/>
        </w:rPr>
        <w:t>по решению</w:t>
      </w:r>
      <w:r w:rsidR="00BC2406">
        <w:rPr>
          <w:rFonts w:ascii="Times New Roman" w:eastAsia="Times New Roman" w:hAnsi="Times New Roman" w:cs="Times New Roman"/>
          <w:sz w:val="24"/>
          <w:szCs w:val="24"/>
        </w:rPr>
        <w:t xml:space="preserve"> вопросов местного значения,</w:t>
      </w:r>
      <w:r w:rsidR="00BC2406" w:rsidRPr="00A70FE1">
        <w:rPr>
          <w:rFonts w:ascii="Times New Roman" w:eastAsia="Times New Roman" w:hAnsi="Times New Roman" w:cs="Times New Roman"/>
          <w:sz w:val="24"/>
          <w:szCs w:val="24"/>
        </w:rPr>
        <w:t xml:space="preserve"> в соответствии с заключенными соглашениями</w:t>
      </w:r>
      <w:r w:rsidR="00BC2406">
        <w:rPr>
          <w:rFonts w:ascii="Times New Roman" w:eastAsia="Times New Roman" w:hAnsi="Times New Roman" w:cs="Times New Roman"/>
          <w:sz w:val="24"/>
          <w:szCs w:val="24"/>
        </w:rPr>
        <w:t>.</w:t>
      </w:r>
    </w:p>
    <w:p w:rsidR="003F4D06" w:rsidRPr="00CD1A85" w:rsidRDefault="00C079B4" w:rsidP="003F4D06">
      <w:pPr>
        <w:spacing w:before="120" w:after="120" w:line="266" w:lineRule="auto"/>
        <w:ind w:firstLine="709"/>
        <w:jc w:val="center"/>
        <w:rPr>
          <w:rStyle w:val="a8"/>
          <w:rFonts w:ascii="Times New Roman" w:hAnsi="Times New Roman" w:cs="Times New Roman"/>
          <w:sz w:val="24"/>
          <w:szCs w:val="24"/>
        </w:rPr>
      </w:pPr>
      <w:r w:rsidRPr="00CD1A85">
        <w:rPr>
          <w:rStyle w:val="a8"/>
          <w:rFonts w:ascii="Times New Roman" w:hAnsi="Times New Roman"/>
          <w:sz w:val="24"/>
          <w:szCs w:val="24"/>
        </w:rPr>
        <w:lastRenderedPageBreak/>
        <w:t>4.</w:t>
      </w:r>
      <w:r w:rsidR="00DA268B" w:rsidRPr="00CD1A85">
        <w:rPr>
          <w:rStyle w:val="a8"/>
          <w:rFonts w:ascii="Times New Roman" w:hAnsi="Times New Roman"/>
          <w:sz w:val="24"/>
          <w:szCs w:val="24"/>
        </w:rPr>
        <w:t xml:space="preserve"> </w:t>
      </w:r>
      <w:r w:rsidRPr="00CD1A85">
        <w:rPr>
          <w:rStyle w:val="a8"/>
          <w:rFonts w:ascii="Times New Roman" w:hAnsi="Times New Roman"/>
          <w:sz w:val="24"/>
          <w:szCs w:val="24"/>
        </w:rPr>
        <w:t xml:space="preserve">Оценка размера </w:t>
      </w:r>
      <w:r w:rsidR="00DA268B" w:rsidRPr="00CD1A85">
        <w:rPr>
          <w:rStyle w:val="a8"/>
          <w:rFonts w:ascii="Times New Roman" w:hAnsi="Times New Roman"/>
          <w:sz w:val="24"/>
          <w:szCs w:val="24"/>
        </w:rPr>
        <w:t>дефицита проекта бюджета на 201</w:t>
      </w:r>
      <w:r w:rsidR="00F51494" w:rsidRPr="00CD1A85">
        <w:rPr>
          <w:rStyle w:val="a8"/>
          <w:rFonts w:ascii="Times New Roman" w:hAnsi="Times New Roman"/>
          <w:sz w:val="24"/>
          <w:szCs w:val="24"/>
        </w:rPr>
        <w:t>7</w:t>
      </w:r>
      <w:r w:rsidRPr="00CD1A85">
        <w:rPr>
          <w:rStyle w:val="a8"/>
          <w:rFonts w:ascii="Times New Roman" w:hAnsi="Times New Roman"/>
          <w:sz w:val="24"/>
          <w:szCs w:val="24"/>
        </w:rPr>
        <w:t xml:space="preserve"> год</w:t>
      </w:r>
      <w:r w:rsidR="003F4D06" w:rsidRPr="00CD1A85">
        <w:rPr>
          <w:rFonts w:ascii="Times New Roman" w:hAnsi="Times New Roman" w:cs="Times New Roman"/>
          <w:b/>
          <w:sz w:val="24"/>
          <w:szCs w:val="24"/>
        </w:rPr>
        <w:t xml:space="preserve"> и предельного размера муниципального долга.</w:t>
      </w:r>
    </w:p>
    <w:p w:rsidR="00371170" w:rsidRPr="003F4D06" w:rsidRDefault="00371170" w:rsidP="00F76E03">
      <w:pPr>
        <w:spacing w:before="120" w:after="0" w:line="264" w:lineRule="auto"/>
        <w:ind w:firstLine="567"/>
        <w:jc w:val="both"/>
        <w:rPr>
          <w:rStyle w:val="a8"/>
          <w:rFonts w:ascii="Times New Roman" w:hAnsi="Times New Roman" w:cs="Times New Roman"/>
          <w:b w:val="0"/>
          <w:sz w:val="24"/>
          <w:szCs w:val="24"/>
        </w:rPr>
      </w:pPr>
      <w:r w:rsidRPr="003F4D06">
        <w:rPr>
          <w:rStyle w:val="a8"/>
          <w:rFonts w:ascii="Times New Roman" w:hAnsi="Times New Roman"/>
          <w:b w:val="0"/>
          <w:sz w:val="24"/>
          <w:szCs w:val="24"/>
        </w:rPr>
        <w:t>Бюджет сельского поселения на 201</w:t>
      </w:r>
      <w:r w:rsidR="00F51494">
        <w:rPr>
          <w:rStyle w:val="a8"/>
          <w:rFonts w:ascii="Times New Roman" w:hAnsi="Times New Roman"/>
          <w:b w:val="0"/>
          <w:sz w:val="24"/>
          <w:szCs w:val="24"/>
        </w:rPr>
        <w:t>7</w:t>
      </w:r>
      <w:r w:rsidRPr="003F4D06">
        <w:rPr>
          <w:rStyle w:val="a8"/>
          <w:rFonts w:ascii="Times New Roman" w:hAnsi="Times New Roman"/>
          <w:b w:val="0"/>
          <w:sz w:val="24"/>
          <w:szCs w:val="24"/>
        </w:rPr>
        <w:t xml:space="preserve"> год по доходам составляет – </w:t>
      </w:r>
      <w:r w:rsidR="006315A9">
        <w:rPr>
          <w:rStyle w:val="a8"/>
          <w:rFonts w:ascii="Times New Roman" w:hAnsi="Times New Roman"/>
          <w:b w:val="0"/>
          <w:i/>
          <w:sz w:val="24"/>
          <w:szCs w:val="24"/>
        </w:rPr>
        <w:t>8 176,68</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по расходам – </w:t>
      </w:r>
      <w:r w:rsidRPr="003F4D06">
        <w:rPr>
          <w:rStyle w:val="a8"/>
          <w:rFonts w:ascii="Times New Roman" w:hAnsi="Times New Roman"/>
          <w:sz w:val="24"/>
          <w:szCs w:val="24"/>
        </w:rPr>
        <w:t xml:space="preserve"> </w:t>
      </w:r>
      <w:r w:rsidR="006315A9">
        <w:rPr>
          <w:rStyle w:val="a8"/>
          <w:rFonts w:ascii="Times New Roman" w:hAnsi="Times New Roman"/>
          <w:b w:val="0"/>
          <w:i/>
          <w:sz w:val="24"/>
          <w:szCs w:val="24"/>
        </w:rPr>
        <w:t>8 313,68</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с превышением расходов над доходами или дефицитом бюджета в сумме </w:t>
      </w:r>
      <w:r w:rsidR="006315A9">
        <w:rPr>
          <w:rStyle w:val="a8"/>
          <w:rFonts w:ascii="Times New Roman" w:hAnsi="Times New Roman"/>
          <w:b w:val="0"/>
          <w:i/>
          <w:sz w:val="24"/>
          <w:szCs w:val="24"/>
        </w:rPr>
        <w:t>137,00</w:t>
      </w:r>
      <w:r w:rsidRPr="003F4D06">
        <w:rPr>
          <w:rStyle w:val="a8"/>
          <w:rFonts w:ascii="Times New Roman" w:hAnsi="Times New Roman"/>
          <w:sz w:val="24"/>
          <w:szCs w:val="24"/>
        </w:rPr>
        <w:t xml:space="preserve"> </w:t>
      </w:r>
      <w:r w:rsidR="00EB5ED8" w:rsidRPr="003F4D06">
        <w:rPr>
          <w:rStyle w:val="a8"/>
          <w:rFonts w:ascii="Times New Roman" w:hAnsi="Times New Roman"/>
          <w:b w:val="0"/>
          <w:sz w:val="24"/>
          <w:szCs w:val="24"/>
        </w:rPr>
        <w:t>тыс. рублей. Планируемый дефицит бюджета сельского поселения не противоречит требованиям, установленным</w:t>
      </w:r>
      <w:r w:rsidRPr="003F4D06">
        <w:rPr>
          <w:rStyle w:val="a8"/>
          <w:rFonts w:ascii="Times New Roman" w:hAnsi="Times New Roman"/>
          <w:b w:val="0"/>
          <w:sz w:val="24"/>
          <w:szCs w:val="24"/>
        </w:rPr>
        <w:t xml:space="preserve"> пункт</w:t>
      </w:r>
      <w:r w:rsidR="00EB5ED8" w:rsidRPr="003F4D06">
        <w:rPr>
          <w:rStyle w:val="a8"/>
          <w:rFonts w:ascii="Times New Roman" w:hAnsi="Times New Roman"/>
          <w:b w:val="0"/>
          <w:sz w:val="24"/>
          <w:szCs w:val="24"/>
        </w:rPr>
        <w:t>ом</w:t>
      </w:r>
      <w:r w:rsidRPr="003F4D06">
        <w:rPr>
          <w:rStyle w:val="a8"/>
          <w:rFonts w:ascii="Times New Roman" w:hAnsi="Times New Roman"/>
          <w:b w:val="0"/>
          <w:sz w:val="24"/>
          <w:szCs w:val="24"/>
        </w:rPr>
        <w:t xml:space="preserve"> 3 статьи 92</w:t>
      </w:r>
      <w:r w:rsidRPr="003F4D06">
        <w:rPr>
          <w:rStyle w:val="a8"/>
          <w:rFonts w:ascii="Times New Roman" w:hAnsi="Times New Roman" w:cs="Times New Roman"/>
          <w:b w:val="0"/>
          <w:sz w:val="24"/>
          <w:szCs w:val="24"/>
        </w:rPr>
        <w:t>¹ Бюджетного Кодекса Российской Федерации.</w:t>
      </w:r>
    </w:p>
    <w:p w:rsidR="00371170" w:rsidRDefault="00371170" w:rsidP="00F76E03">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sidRPr="003F4D06">
        <w:rPr>
          <w:rFonts w:ascii="Times New Roman" w:eastAsia="Times New Roman" w:hAnsi="Times New Roman" w:cs="Times New Roman"/>
          <w:sz w:val="24"/>
          <w:szCs w:val="24"/>
        </w:rPr>
        <w:t xml:space="preserve">С целью достижения сбалансированности бюджета </w:t>
      </w:r>
      <w:r w:rsidR="00EB5ED8" w:rsidRPr="003F4D06">
        <w:rPr>
          <w:rFonts w:ascii="Times New Roman" w:eastAsia="Times New Roman" w:hAnsi="Times New Roman" w:cs="Times New Roman"/>
          <w:sz w:val="24"/>
          <w:szCs w:val="24"/>
        </w:rPr>
        <w:t xml:space="preserve">сельского </w:t>
      </w:r>
      <w:r w:rsidRPr="003F4D06">
        <w:rPr>
          <w:rFonts w:ascii="Times New Roman" w:eastAsia="Times New Roman" w:hAnsi="Times New Roman" w:cs="Times New Roman"/>
          <w:sz w:val="24"/>
          <w:szCs w:val="24"/>
        </w:rPr>
        <w:t xml:space="preserve">поселения источником </w:t>
      </w:r>
      <w:r w:rsidR="00EB5ED8" w:rsidRPr="003F4D06">
        <w:rPr>
          <w:rFonts w:ascii="Times New Roman" w:eastAsia="Times New Roman" w:hAnsi="Times New Roman" w:cs="Times New Roman"/>
          <w:sz w:val="24"/>
          <w:szCs w:val="24"/>
        </w:rPr>
        <w:t xml:space="preserve">внутреннего финансирования </w:t>
      </w:r>
      <w:r w:rsidRPr="003F4D06">
        <w:rPr>
          <w:rFonts w:ascii="Times New Roman" w:eastAsia="Times New Roman" w:hAnsi="Times New Roman" w:cs="Times New Roman"/>
          <w:sz w:val="24"/>
          <w:szCs w:val="24"/>
        </w:rPr>
        <w:t xml:space="preserve">дефицита бюджета поселения предусмотрены остатки средств на счетах по учету средств </w:t>
      </w:r>
      <w:r w:rsidR="00EB5ED8" w:rsidRPr="003F4D06">
        <w:rPr>
          <w:rFonts w:ascii="Times New Roman" w:eastAsia="Times New Roman" w:hAnsi="Times New Roman" w:cs="Times New Roman"/>
          <w:sz w:val="24"/>
          <w:szCs w:val="24"/>
        </w:rPr>
        <w:t xml:space="preserve">местного </w:t>
      </w:r>
      <w:r w:rsidRPr="003F4D06">
        <w:rPr>
          <w:rFonts w:ascii="Times New Roman" w:eastAsia="Times New Roman" w:hAnsi="Times New Roman" w:cs="Times New Roman"/>
          <w:sz w:val="24"/>
          <w:szCs w:val="24"/>
        </w:rPr>
        <w:t>бюджета в 201</w:t>
      </w:r>
      <w:r w:rsidR="00F76E03">
        <w:rPr>
          <w:rFonts w:ascii="Times New Roman" w:eastAsia="Times New Roman" w:hAnsi="Times New Roman" w:cs="Times New Roman"/>
          <w:sz w:val="24"/>
          <w:szCs w:val="24"/>
        </w:rPr>
        <w:t>7</w:t>
      </w:r>
      <w:r w:rsidRPr="003F4D06">
        <w:rPr>
          <w:rFonts w:ascii="Times New Roman" w:eastAsia="Times New Roman" w:hAnsi="Times New Roman" w:cs="Times New Roman"/>
          <w:sz w:val="24"/>
          <w:szCs w:val="24"/>
        </w:rPr>
        <w:t xml:space="preserve"> году в сумме </w:t>
      </w:r>
      <w:r w:rsidR="006315A9">
        <w:rPr>
          <w:rFonts w:ascii="Times New Roman" w:eastAsia="Times New Roman" w:hAnsi="Times New Roman" w:cs="Times New Roman"/>
          <w:i/>
          <w:sz w:val="24"/>
          <w:szCs w:val="24"/>
        </w:rPr>
        <w:t>137,00</w:t>
      </w:r>
      <w:r w:rsidRPr="003F4D06">
        <w:rPr>
          <w:rFonts w:ascii="Times New Roman" w:eastAsia="Times New Roman" w:hAnsi="Times New Roman" w:cs="Times New Roman"/>
          <w:sz w:val="24"/>
          <w:szCs w:val="24"/>
        </w:rPr>
        <w:t xml:space="preserve"> тыс. руб</w:t>
      </w:r>
      <w:r w:rsidR="00EB5ED8" w:rsidRPr="003F4D06">
        <w:rPr>
          <w:rFonts w:ascii="Times New Roman" w:eastAsia="Times New Roman" w:hAnsi="Times New Roman" w:cs="Times New Roman"/>
          <w:sz w:val="24"/>
          <w:szCs w:val="24"/>
        </w:rPr>
        <w:t>лей, что соответствует перечню, определенному в статье 96 Бюджетного Кодекса РФ.</w:t>
      </w:r>
    </w:p>
    <w:p w:rsidR="006315A9" w:rsidRDefault="006315A9" w:rsidP="00F76E03">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Pr>
          <w:rStyle w:val="a8"/>
          <w:rFonts w:ascii="Times New Roman" w:hAnsi="Times New Roman"/>
          <w:b w:val="0"/>
          <w:sz w:val="24"/>
          <w:szCs w:val="24"/>
        </w:rPr>
        <w:t>На плановый период 2018-2019 годов</w:t>
      </w:r>
      <w:r w:rsidRPr="00F51494">
        <w:rPr>
          <w:rFonts w:ascii="Times New Roman" w:hAnsi="Times New Roman" w:cs="Times New Roman"/>
          <w:sz w:val="24"/>
          <w:szCs w:val="24"/>
        </w:rPr>
        <w:t xml:space="preserve"> </w:t>
      </w:r>
      <w:r>
        <w:rPr>
          <w:rFonts w:ascii="Times New Roman" w:hAnsi="Times New Roman" w:cs="Times New Roman"/>
          <w:sz w:val="24"/>
          <w:szCs w:val="24"/>
        </w:rPr>
        <w:t>бюджет сельского поселения планируется с профицитом в размере 131,35 тыс. рублей.</w:t>
      </w:r>
    </w:p>
    <w:p w:rsidR="00F76E03" w:rsidRPr="00AC3016" w:rsidRDefault="00F76E03" w:rsidP="00F76E03">
      <w:pPr>
        <w:tabs>
          <w:tab w:val="left" w:pos="616"/>
          <w:tab w:val="left" w:pos="841"/>
          <w:tab w:val="left" w:pos="1000"/>
        </w:tabs>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Проектом р</w:t>
      </w:r>
      <w:r w:rsidRPr="00AC3016">
        <w:rPr>
          <w:rFonts w:ascii="Times New Roman" w:hAnsi="Times New Roman" w:cs="Times New Roman"/>
          <w:sz w:val="24"/>
          <w:szCs w:val="24"/>
        </w:rPr>
        <w:t>ешением Сельской Думы сельского поселения «</w:t>
      </w:r>
      <w:r w:rsidR="006315A9">
        <w:rPr>
          <w:rFonts w:ascii="Times New Roman" w:hAnsi="Times New Roman" w:cs="Times New Roman"/>
          <w:sz w:val="24"/>
          <w:szCs w:val="24"/>
        </w:rPr>
        <w:t>Деревня Заболотье</w:t>
      </w:r>
      <w:r w:rsidRPr="00AC3016">
        <w:rPr>
          <w:rFonts w:ascii="Times New Roman" w:hAnsi="Times New Roman" w:cs="Times New Roman"/>
          <w:sz w:val="24"/>
          <w:szCs w:val="24"/>
        </w:rPr>
        <w:t>» на 201</w:t>
      </w:r>
      <w:r>
        <w:rPr>
          <w:rFonts w:ascii="Times New Roman" w:hAnsi="Times New Roman" w:cs="Times New Roman"/>
          <w:sz w:val="24"/>
          <w:szCs w:val="24"/>
        </w:rPr>
        <w:t>7</w:t>
      </w:r>
      <w:r w:rsidRPr="00AC3016">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8</w:t>
      </w:r>
      <w:r w:rsidRPr="00AC3016">
        <w:rPr>
          <w:rFonts w:ascii="Times New Roman" w:hAnsi="Times New Roman" w:cs="Times New Roman"/>
          <w:sz w:val="24"/>
          <w:szCs w:val="24"/>
        </w:rPr>
        <w:t xml:space="preserve"> и 201</w:t>
      </w:r>
      <w:r>
        <w:rPr>
          <w:rFonts w:ascii="Times New Roman" w:hAnsi="Times New Roman" w:cs="Times New Roman"/>
          <w:sz w:val="24"/>
          <w:szCs w:val="24"/>
        </w:rPr>
        <w:t>9</w:t>
      </w:r>
      <w:r w:rsidRPr="00AC3016">
        <w:rPr>
          <w:rFonts w:ascii="Times New Roman" w:hAnsi="Times New Roman" w:cs="Times New Roman"/>
          <w:sz w:val="24"/>
          <w:szCs w:val="24"/>
        </w:rPr>
        <w:t xml:space="preserve"> годов расчет верхнего предела муниципального долга не предусмотрен.</w:t>
      </w:r>
      <w:r>
        <w:rPr>
          <w:rFonts w:ascii="Times New Roman" w:hAnsi="Times New Roman" w:cs="Times New Roman"/>
          <w:sz w:val="24"/>
          <w:szCs w:val="24"/>
        </w:rPr>
        <w:t xml:space="preserve"> Привлечение заемных средств и предоставление муниципальных гарантий сельским поселением не планируется.</w:t>
      </w:r>
    </w:p>
    <w:p w:rsidR="00371170" w:rsidRDefault="004477F5" w:rsidP="004477F5">
      <w:pPr>
        <w:spacing w:before="120" w:after="120" w:line="266" w:lineRule="auto"/>
        <w:ind w:firstLine="567"/>
        <w:rPr>
          <w:rStyle w:val="a8"/>
          <w:rFonts w:ascii="Times New Roman" w:hAnsi="Times New Roman"/>
          <w:sz w:val="24"/>
          <w:szCs w:val="25"/>
        </w:rPr>
      </w:pPr>
      <w:r>
        <w:rPr>
          <w:rStyle w:val="a8"/>
          <w:rFonts w:ascii="Times New Roman" w:hAnsi="Times New Roman"/>
          <w:sz w:val="24"/>
          <w:szCs w:val="25"/>
        </w:rPr>
        <w:t>Выводы</w:t>
      </w:r>
      <w:r w:rsidR="00EB5ED8" w:rsidRPr="00CD1A85">
        <w:rPr>
          <w:rStyle w:val="a8"/>
          <w:rFonts w:ascii="Times New Roman" w:hAnsi="Times New Roman"/>
          <w:sz w:val="24"/>
          <w:szCs w:val="25"/>
        </w:rPr>
        <w:t>.</w:t>
      </w:r>
    </w:p>
    <w:p w:rsidR="00E652FE" w:rsidRDefault="00E652FE" w:rsidP="004477F5">
      <w:pPr>
        <w:spacing w:before="120" w:after="0" w:line="266" w:lineRule="auto"/>
        <w:ind w:firstLine="567"/>
        <w:jc w:val="both"/>
        <w:rPr>
          <w:rStyle w:val="a8"/>
          <w:rFonts w:ascii="Times New Roman" w:hAnsi="Times New Roman"/>
          <w:b w:val="0"/>
          <w:sz w:val="24"/>
          <w:szCs w:val="25"/>
        </w:rPr>
      </w:pPr>
      <w:r>
        <w:rPr>
          <w:rStyle w:val="a8"/>
          <w:rFonts w:ascii="Times New Roman" w:hAnsi="Times New Roman"/>
          <w:b w:val="0"/>
          <w:sz w:val="24"/>
          <w:szCs w:val="25"/>
        </w:rPr>
        <w:t>Формирование и рассмотрение проекта бюджета сельского поселения произведено с нарушением бюджетного процесса поселения.</w:t>
      </w:r>
    </w:p>
    <w:p w:rsidR="003B06C9" w:rsidRPr="00E652FE" w:rsidRDefault="003B06C9" w:rsidP="004477F5">
      <w:pPr>
        <w:spacing w:before="120" w:after="0" w:line="266" w:lineRule="auto"/>
        <w:ind w:firstLine="567"/>
        <w:jc w:val="both"/>
        <w:rPr>
          <w:rStyle w:val="a8"/>
          <w:rFonts w:ascii="Times New Roman" w:hAnsi="Times New Roman"/>
          <w:b w:val="0"/>
          <w:sz w:val="24"/>
          <w:szCs w:val="25"/>
        </w:rPr>
      </w:pPr>
      <w:r>
        <w:rPr>
          <w:rFonts w:ascii="Times New Roman" w:hAnsi="Times New Roman"/>
          <w:sz w:val="24"/>
          <w:szCs w:val="24"/>
        </w:rPr>
        <w:t>Паспорт муниципальной программы</w:t>
      </w:r>
      <w:r w:rsidRPr="00705CF6">
        <w:rPr>
          <w:rFonts w:ascii="Times New Roman" w:hAnsi="Times New Roman"/>
          <w:sz w:val="20"/>
          <w:szCs w:val="20"/>
        </w:rPr>
        <w:t xml:space="preserve"> </w:t>
      </w:r>
      <w:r>
        <w:rPr>
          <w:rFonts w:ascii="Times New Roman" w:hAnsi="Times New Roman"/>
          <w:sz w:val="20"/>
          <w:szCs w:val="20"/>
        </w:rPr>
        <w:t>«</w:t>
      </w:r>
      <w:r w:rsidRPr="00705CF6">
        <w:rPr>
          <w:rFonts w:ascii="Times New Roman" w:hAnsi="Times New Roman"/>
          <w:sz w:val="24"/>
          <w:szCs w:val="20"/>
        </w:rPr>
        <w:t>Социальная поддержка граждан в сельском поселении «</w:t>
      </w:r>
      <w:r>
        <w:rPr>
          <w:rFonts w:ascii="Times New Roman" w:hAnsi="Times New Roman"/>
          <w:sz w:val="24"/>
          <w:szCs w:val="20"/>
        </w:rPr>
        <w:t>Деревня Заболотье» к проекту решения не предоставлен.</w:t>
      </w:r>
    </w:p>
    <w:p w:rsidR="00F76E03" w:rsidRPr="00961A56" w:rsidRDefault="00F76E03" w:rsidP="00F76E03">
      <w:pPr>
        <w:spacing w:after="0" w:line="264" w:lineRule="auto"/>
        <w:ind w:firstLine="567"/>
        <w:jc w:val="both"/>
        <w:rPr>
          <w:rStyle w:val="a8"/>
          <w:rFonts w:ascii="Times New Roman" w:hAnsi="Times New Roman"/>
          <w:b w:val="0"/>
          <w:sz w:val="24"/>
          <w:szCs w:val="24"/>
        </w:rPr>
      </w:pPr>
      <w:r w:rsidRPr="00961A56">
        <w:rPr>
          <w:rStyle w:val="a8"/>
          <w:rFonts w:ascii="Times New Roman" w:hAnsi="Times New Roman"/>
          <w:b w:val="0"/>
          <w:sz w:val="24"/>
          <w:szCs w:val="24"/>
        </w:rPr>
        <w:t>Бюджет сельского поселения</w:t>
      </w:r>
      <w:r>
        <w:rPr>
          <w:rStyle w:val="a8"/>
          <w:rFonts w:ascii="Times New Roman" w:hAnsi="Times New Roman"/>
          <w:b w:val="0"/>
          <w:sz w:val="24"/>
          <w:szCs w:val="24"/>
        </w:rPr>
        <w:t xml:space="preserve"> принимается на 3 года – очередной финансовый 2017 год и плановый период 2018-2019 годов, что</w:t>
      </w:r>
      <w:r w:rsidRPr="00961A56">
        <w:rPr>
          <w:rStyle w:val="a8"/>
          <w:rFonts w:ascii="Times New Roman" w:hAnsi="Times New Roman"/>
          <w:b w:val="0"/>
          <w:sz w:val="24"/>
          <w:szCs w:val="24"/>
        </w:rPr>
        <w:t xml:space="preserve"> </w:t>
      </w:r>
      <w:r w:rsidRPr="00961A56">
        <w:rPr>
          <w:rFonts w:ascii="Times New Roman" w:eastAsia="Times New Roman" w:hAnsi="Times New Roman" w:cs="Times New Roman"/>
          <w:sz w:val="24"/>
          <w:szCs w:val="24"/>
        </w:rPr>
        <w:t>соответствует требованиям БК РФ и</w:t>
      </w:r>
      <w:r w:rsidRPr="0021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пунктам</w:t>
      </w:r>
      <w:r w:rsidRPr="009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1.3-1.4 </w:t>
      </w:r>
      <w:r w:rsidRPr="00961A56">
        <w:rPr>
          <w:rFonts w:ascii="Times New Roman" w:eastAsia="Times New Roman" w:hAnsi="Times New Roman" w:cs="Times New Roman"/>
          <w:sz w:val="24"/>
          <w:szCs w:val="24"/>
        </w:rPr>
        <w:t xml:space="preserve"> Положения о бюджетном </w:t>
      </w:r>
      <w:r>
        <w:rPr>
          <w:rFonts w:ascii="Times New Roman" w:eastAsia="Times New Roman" w:hAnsi="Times New Roman" w:cs="Times New Roman"/>
          <w:sz w:val="24"/>
          <w:szCs w:val="24"/>
        </w:rPr>
        <w:t>процессе.</w:t>
      </w:r>
    </w:p>
    <w:p w:rsidR="00CD1A85" w:rsidRDefault="00DC343D" w:rsidP="00F76E03">
      <w:pPr>
        <w:spacing w:after="0" w:line="264" w:lineRule="auto"/>
        <w:ind w:firstLine="567"/>
        <w:jc w:val="both"/>
        <w:rPr>
          <w:rFonts w:ascii="Times New Roman" w:hAnsi="Times New Roman"/>
          <w:sz w:val="24"/>
          <w:szCs w:val="24"/>
        </w:rPr>
      </w:pPr>
      <w:r>
        <w:rPr>
          <w:rFonts w:ascii="Times New Roman" w:hAnsi="Times New Roman"/>
          <w:sz w:val="24"/>
          <w:szCs w:val="24"/>
        </w:rPr>
        <w:t>Основные характеристики бюджета сельского поселения, с</w:t>
      </w:r>
      <w:r w:rsidR="00F76E03">
        <w:rPr>
          <w:rFonts w:ascii="Times New Roman" w:hAnsi="Times New Roman"/>
          <w:sz w:val="24"/>
          <w:szCs w:val="24"/>
        </w:rPr>
        <w:t>остав показателей, представляемых для рассмотрения и утверждения проекта бюджета, соответствует</w:t>
      </w:r>
      <w:r>
        <w:rPr>
          <w:rFonts w:ascii="Times New Roman" w:hAnsi="Times New Roman"/>
          <w:sz w:val="24"/>
          <w:szCs w:val="24"/>
        </w:rPr>
        <w:t xml:space="preserve"> требованиям определенным статьям</w:t>
      </w:r>
      <w:r w:rsidR="00F76E03">
        <w:rPr>
          <w:rFonts w:ascii="Times New Roman" w:hAnsi="Times New Roman"/>
          <w:sz w:val="24"/>
          <w:szCs w:val="24"/>
        </w:rPr>
        <w:t xml:space="preserve"> 184.1 </w:t>
      </w:r>
      <w:r>
        <w:rPr>
          <w:rFonts w:ascii="Times New Roman" w:hAnsi="Times New Roman"/>
          <w:sz w:val="24"/>
          <w:szCs w:val="24"/>
        </w:rPr>
        <w:t xml:space="preserve"> и 184.2 </w:t>
      </w:r>
      <w:r w:rsidR="00F76E03">
        <w:rPr>
          <w:rFonts w:ascii="Times New Roman" w:hAnsi="Times New Roman"/>
          <w:sz w:val="24"/>
          <w:szCs w:val="24"/>
        </w:rPr>
        <w:t xml:space="preserve">БК РФ и пункту 4.2 статьи 4 Положения о бюджетном процессе сельского поселения. </w:t>
      </w:r>
    </w:p>
    <w:p w:rsidR="00F76E03" w:rsidRPr="00AD73DE"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AD73DE">
        <w:rPr>
          <w:rFonts w:ascii="Times New Roman" w:hAnsi="Times New Roman" w:cs="Times New Roman"/>
          <w:sz w:val="24"/>
          <w:szCs w:val="24"/>
        </w:rPr>
        <w:t>юджет</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r>
        <w:rPr>
          <w:rFonts w:ascii="Times New Roman" w:hAnsi="Times New Roman" w:cs="Times New Roman"/>
          <w:sz w:val="24"/>
          <w:szCs w:val="24"/>
        </w:rPr>
        <w:t xml:space="preserve"> спланирован с</w:t>
      </w:r>
      <w:r w:rsidRPr="00AD73DE">
        <w:rPr>
          <w:rFonts w:ascii="Times New Roman" w:hAnsi="Times New Roman" w:cs="Times New Roman"/>
          <w:sz w:val="24"/>
          <w:szCs w:val="24"/>
        </w:rPr>
        <w:t>:</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918A8">
        <w:rPr>
          <w:rFonts w:ascii="Times New Roman" w:hAnsi="Times New Roman" w:cs="Times New Roman"/>
          <w:sz w:val="24"/>
          <w:szCs w:val="24"/>
        </w:rPr>
        <w:t>бщи</w:t>
      </w:r>
      <w:r>
        <w:rPr>
          <w:rFonts w:ascii="Times New Roman" w:hAnsi="Times New Roman" w:cs="Times New Roman"/>
          <w:sz w:val="24"/>
          <w:szCs w:val="24"/>
        </w:rPr>
        <w:t xml:space="preserve">м объемом доходов в размере </w:t>
      </w:r>
      <w:r w:rsidR="006315A9">
        <w:rPr>
          <w:rFonts w:ascii="Times New Roman" w:hAnsi="Times New Roman" w:cs="Times New Roman"/>
          <w:i/>
          <w:sz w:val="24"/>
          <w:szCs w:val="24"/>
        </w:rPr>
        <w:t>8 176,68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с объемом безвозмездных поступлений в сумме </w:t>
      </w:r>
      <w:r w:rsidR="006315A9">
        <w:rPr>
          <w:rFonts w:ascii="Times New Roman" w:hAnsi="Times New Roman" w:cs="Times New Roman"/>
          <w:i/>
          <w:sz w:val="24"/>
          <w:szCs w:val="24"/>
        </w:rPr>
        <w:t>5 421,68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F76E03" w:rsidRPr="005918A8" w:rsidRDefault="00F76E03" w:rsidP="00F76E0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общим объемом расходов в сумме </w:t>
      </w:r>
      <w:r w:rsidR="001C705B">
        <w:rPr>
          <w:rFonts w:ascii="Times New Roman" w:hAnsi="Times New Roman" w:cs="Times New Roman"/>
          <w:i/>
          <w:sz w:val="24"/>
          <w:szCs w:val="24"/>
        </w:rPr>
        <w:t>8 313,68</w:t>
      </w:r>
      <w:r>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F76E03" w:rsidRDefault="00F76E03" w:rsidP="00F76E03">
      <w:pPr>
        <w:pStyle w:val="a6"/>
        <w:spacing w:line="264" w:lineRule="auto"/>
        <w:ind w:firstLine="567"/>
        <w:jc w:val="both"/>
        <w:rPr>
          <w:b w:val="0"/>
        </w:rPr>
      </w:pPr>
      <w:r w:rsidRPr="00A426F8">
        <w:rPr>
          <w:b w:val="0"/>
        </w:rPr>
        <w:t>дефицит</w:t>
      </w:r>
      <w:r>
        <w:rPr>
          <w:b w:val="0"/>
        </w:rPr>
        <w:t xml:space="preserve">ом </w:t>
      </w:r>
      <w:r w:rsidRPr="00A426F8">
        <w:rPr>
          <w:b w:val="0"/>
        </w:rPr>
        <w:t xml:space="preserve">в сумме </w:t>
      </w:r>
      <w:r w:rsidR="001C705B">
        <w:rPr>
          <w:b w:val="0"/>
          <w:i/>
        </w:rPr>
        <w:t>137,00</w:t>
      </w:r>
      <w:r>
        <w:rPr>
          <w:b w:val="0"/>
          <w:i/>
        </w:rPr>
        <w:t xml:space="preserve"> </w:t>
      </w:r>
      <w:r w:rsidRPr="00A426F8">
        <w:rPr>
          <w:b w:val="0"/>
        </w:rPr>
        <w:t>тыс. рублей</w:t>
      </w:r>
      <w:r>
        <w:rPr>
          <w:b w:val="0"/>
        </w:rPr>
        <w:t>.</w:t>
      </w:r>
    </w:p>
    <w:p w:rsidR="00F76E03" w:rsidRPr="00AD73DE"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AD73DE">
        <w:rPr>
          <w:rFonts w:ascii="Times New Roman" w:hAnsi="Times New Roman" w:cs="Times New Roman"/>
          <w:sz w:val="24"/>
          <w:szCs w:val="24"/>
        </w:rPr>
        <w:t xml:space="preserve">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 бюджет сельского поселения спланирован с:</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общим объемом доходов на 2018 год в сумме </w:t>
      </w:r>
      <w:r w:rsidR="001C705B">
        <w:rPr>
          <w:rFonts w:ascii="Times New Roman" w:hAnsi="Times New Roman" w:cs="Times New Roman"/>
          <w:i/>
          <w:sz w:val="24"/>
          <w:szCs w:val="24"/>
        </w:rPr>
        <w:t>8 125,</w:t>
      </w:r>
      <w:r w:rsidR="00257FED">
        <w:rPr>
          <w:rFonts w:ascii="Times New Roman" w:hAnsi="Times New Roman" w:cs="Times New Roman"/>
          <w:i/>
          <w:sz w:val="24"/>
          <w:szCs w:val="24"/>
        </w:rPr>
        <w:t>07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с объемом безвозмездных поступлений в сумме </w:t>
      </w:r>
      <w:r>
        <w:rPr>
          <w:rFonts w:ascii="Times New Roman" w:hAnsi="Times New Roman" w:cs="Times New Roman"/>
          <w:i/>
          <w:sz w:val="24"/>
          <w:szCs w:val="24"/>
        </w:rPr>
        <w:t>5</w:t>
      </w:r>
      <w:r w:rsidR="00257FED">
        <w:rPr>
          <w:rFonts w:ascii="Times New Roman" w:hAnsi="Times New Roman" w:cs="Times New Roman"/>
          <w:i/>
          <w:sz w:val="24"/>
          <w:szCs w:val="24"/>
        </w:rPr>
        <w:t> 370,07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257FED">
        <w:rPr>
          <w:rFonts w:ascii="Times New Roman" w:hAnsi="Times New Roman" w:cs="Times New Roman"/>
          <w:i/>
          <w:sz w:val="24"/>
          <w:szCs w:val="24"/>
        </w:rPr>
        <w:t>8 125,07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Pr>
          <w:rFonts w:ascii="Times New Roman" w:hAnsi="Times New Roman" w:cs="Times New Roman"/>
          <w:i/>
          <w:sz w:val="24"/>
          <w:szCs w:val="24"/>
        </w:rPr>
        <w:t>5</w:t>
      </w:r>
      <w:r w:rsidR="00257FED">
        <w:rPr>
          <w:rFonts w:ascii="Times New Roman" w:hAnsi="Times New Roman" w:cs="Times New Roman"/>
          <w:i/>
          <w:sz w:val="24"/>
          <w:szCs w:val="24"/>
        </w:rPr>
        <w:t> 370,07</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общим объемом расходов на 2018 год в сумме </w:t>
      </w:r>
      <w:r w:rsidR="00257FED">
        <w:rPr>
          <w:rFonts w:ascii="Times New Roman" w:hAnsi="Times New Roman" w:cs="Times New Roman"/>
          <w:i/>
          <w:sz w:val="24"/>
          <w:szCs w:val="24"/>
        </w:rPr>
        <w:t>7 99</w:t>
      </w:r>
      <w:r w:rsidR="00872508">
        <w:rPr>
          <w:rFonts w:ascii="Times New Roman" w:hAnsi="Times New Roman" w:cs="Times New Roman"/>
          <w:i/>
          <w:sz w:val="24"/>
          <w:szCs w:val="24"/>
        </w:rPr>
        <w:t>5</w:t>
      </w:r>
      <w:r w:rsidR="00257FED">
        <w:rPr>
          <w:rFonts w:ascii="Times New Roman" w:hAnsi="Times New Roman" w:cs="Times New Roman"/>
          <w:i/>
          <w:sz w:val="24"/>
          <w:szCs w:val="24"/>
        </w:rPr>
        <w:t>,7</w:t>
      </w:r>
      <w:r w:rsidR="00872508">
        <w:rPr>
          <w:rFonts w:ascii="Times New Roman" w:hAnsi="Times New Roman" w:cs="Times New Roman"/>
          <w:i/>
          <w:sz w:val="24"/>
          <w:szCs w:val="24"/>
        </w:rPr>
        <w:t>0</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257FED">
        <w:rPr>
          <w:rFonts w:ascii="Times New Roman" w:hAnsi="Times New Roman" w:cs="Times New Roman"/>
          <w:i/>
          <w:sz w:val="24"/>
          <w:szCs w:val="24"/>
        </w:rPr>
        <w:t>7 99</w:t>
      </w:r>
      <w:r w:rsidR="00872508">
        <w:rPr>
          <w:rFonts w:ascii="Times New Roman" w:hAnsi="Times New Roman" w:cs="Times New Roman"/>
          <w:i/>
          <w:sz w:val="24"/>
          <w:szCs w:val="24"/>
        </w:rPr>
        <w:t>5</w:t>
      </w:r>
      <w:r w:rsidR="00257FED">
        <w:rPr>
          <w:rFonts w:ascii="Times New Roman" w:hAnsi="Times New Roman" w:cs="Times New Roman"/>
          <w:i/>
          <w:sz w:val="24"/>
          <w:szCs w:val="24"/>
        </w:rPr>
        <w:t>,7</w:t>
      </w:r>
      <w:r w:rsidR="00872508">
        <w:rPr>
          <w:rFonts w:ascii="Times New Roman" w:hAnsi="Times New Roman" w:cs="Times New Roman"/>
          <w:i/>
          <w:sz w:val="24"/>
          <w:szCs w:val="24"/>
        </w:rPr>
        <w:t>0</w:t>
      </w:r>
      <w:r w:rsidRPr="00B33D2D">
        <w:rPr>
          <w:rFonts w:ascii="Times New Roman" w:hAnsi="Times New Roman" w:cs="Times New Roman"/>
          <w:i/>
          <w:sz w:val="24"/>
          <w:szCs w:val="24"/>
        </w:rPr>
        <w:t xml:space="preserve"> </w:t>
      </w:r>
      <w:r w:rsidRPr="00F76E03">
        <w:rPr>
          <w:rFonts w:ascii="Times New Roman" w:hAnsi="Times New Roman" w:cs="Times New Roman"/>
          <w:sz w:val="24"/>
          <w:szCs w:val="24"/>
        </w:rPr>
        <w:t>тыс. рублей</w:t>
      </w:r>
      <w:r>
        <w:rPr>
          <w:rFonts w:ascii="Times New Roman" w:hAnsi="Times New Roman" w:cs="Times New Roman"/>
          <w:sz w:val="24"/>
          <w:szCs w:val="24"/>
        </w:rPr>
        <w:t>;</w:t>
      </w:r>
    </w:p>
    <w:p w:rsidR="00257FED" w:rsidRDefault="00257FED" w:rsidP="00257FED">
      <w:pPr>
        <w:spacing w:after="0" w:line="264" w:lineRule="auto"/>
        <w:ind w:firstLine="567"/>
        <w:jc w:val="both"/>
        <w:rPr>
          <w:rFonts w:ascii="Times New Roman" w:hAnsi="Times New Roman"/>
          <w:sz w:val="24"/>
          <w:szCs w:val="24"/>
        </w:rPr>
      </w:pPr>
      <w:r>
        <w:rPr>
          <w:rFonts w:ascii="Times New Roman" w:hAnsi="Times New Roman"/>
          <w:sz w:val="24"/>
          <w:szCs w:val="24"/>
        </w:rPr>
        <w:t xml:space="preserve">На плановый период 2018-2019 годов бюджет сельского поселения планируется с профицитом в сумме </w:t>
      </w:r>
      <w:r w:rsidR="004477F5">
        <w:rPr>
          <w:rFonts w:ascii="Times New Roman" w:hAnsi="Times New Roman"/>
          <w:i/>
          <w:sz w:val="24"/>
          <w:szCs w:val="24"/>
        </w:rPr>
        <w:t>129,37</w:t>
      </w:r>
      <w:r>
        <w:rPr>
          <w:rFonts w:ascii="Times New Roman" w:hAnsi="Times New Roman"/>
          <w:sz w:val="24"/>
          <w:szCs w:val="24"/>
        </w:rPr>
        <w:t xml:space="preserve"> тыс. рублей на каждый год </w:t>
      </w:r>
    </w:p>
    <w:p w:rsidR="00F76E03" w:rsidRDefault="00F76E03" w:rsidP="00F76E03">
      <w:pPr>
        <w:spacing w:after="0" w:line="264" w:lineRule="auto"/>
        <w:ind w:firstLine="567"/>
        <w:jc w:val="both"/>
        <w:rPr>
          <w:rFonts w:ascii="Times New Roman" w:hAnsi="Times New Roman"/>
          <w:sz w:val="24"/>
          <w:szCs w:val="24"/>
        </w:rPr>
      </w:pPr>
      <w:r>
        <w:rPr>
          <w:rFonts w:ascii="Times New Roman" w:hAnsi="Times New Roman"/>
          <w:sz w:val="24"/>
          <w:szCs w:val="24"/>
        </w:rPr>
        <w:t xml:space="preserve">Размер </w:t>
      </w:r>
      <w:r w:rsidR="00257FED">
        <w:rPr>
          <w:rFonts w:ascii="Times New Roman" w:hAnsi="Times New Roman"/>
          <w:sz w:val="24"/>
          <w:szCs w:val="24"/>
        </w:rPr>
        <w:t>резервного фонда на период 2017</w:t>
      </w:r>
      <w:r>
        <w:rPr>
          <w:rFonts w:ascii="Times New Roman" w:hAnsi="Times New Roman"/>
          <w:sz w:val="24"/>
          <w:szCs w:val="24"/>
        </w:rPr>
        <w:t xml:space="preserve"> год не превышает ограничения, установленного статьей 81 БК РФ.</w:t>
      </w:r>
      <w:r w:rsidR="00257FED">
        <w:rPr>
          <w:rFonts w:ascii="Times New Roman" w:hAnsi="Times New Roman"/>
          <w:sz w:val="24"/>
          <w:szCs w:val="24"/>
        </w:rPr>
        <w:t xml:space="preserve"> </w:t>
      </w:r>
    </w:p>
    <w:p w:rsidR="00257FED"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sz w:val="24"/>
          <w:szCs w:val="24"/>
        </w:rPr>
        <w:lastRenderedPageBreak/>
        <w:t>Планирование доходов бюджета сельского поселения на 2017 год и плановый период осуществлено в соответствии с бюджетным законодательством,</w:t>
      </w:r>
      <w:r w:rsidRPr="004E4F91">
        <w:rPr>
          <w:b/>
        </w:rPr>
        <w:t xml:space="preserve"> </w:t>
      </w:r>
      <w:r w:rsidRPr="004E4F91">
        <w:rPr>
          <w:rFonts w:ascii="Times New Roman" w:hAnsi="Times New Roman" w:cs="Times New Roman"/>
          <w:sz w:val="24"/>
          <w:szCs w:val="24"/>
        </w:rPr>
        <w:t>зако</w:t>
      </w:r>
      <w:r w:rsidR="00257FED">
        <w:rPr>
          <w:rFonts w:ascii="Times New Roman" w:hAnsi="Times New Roman" w:cs="Times New Roman"/>
          <w:sz w:val="24"/>
          <w:szCs w:val="24"/>
        </w:rPr>
        <w:t>нодательством Калужской области.</w:t>
      </w:r>
    </w:p>
    <w:p w:rsidR="004E7FC1" w:rsidRPr="00914422" w:rsidRDefault="004E7FC1" w:rsidP="004477F5">
      <w:pPr>
        <w:spacing w:before="120" w:after="120" w:line="264" w:lineRule="auto"/>
        <w:ind w:firstLine="567"/>
        <w:jc w:val="center"/>
        <w:rPr>
          <w:rStyle w:val="a8"/>
          <w:rFonts w:ascii="Times New Roman" w:hAnsi="Times New Roman"/>
          <w:sz w:val="24"/>
          <w:szCs w:val="24"/>
        </w:rPr>
      </w:pPr>
      <w:r w:rsidRPr="00914422">
        <w:rPr>
          <w:rStyle w:val="a8"/>
          <w:rFonts w:ascii="Times New Roman" w:hAnsi="Times New Roman"/>
          <w:sz w:val="24"/>
          <w:szCs w:val="24"/>
        </w:rPr>
        <w:t>Предложения и рекомендации.</w:t>
      </w:r>
    </w:p>
    <w:p w:rsidR="004E7FC1" w:rsidRPr="00386439" w:rsidRDefault="004E7FC1" w:rsidP="004E7FC1">
      <w:pPr>
        <w:spacing w:after="0" w:line="264" w:lineRule="auto"/>
        <w:ind w:firstLine="567"/>
        <w:jc w:val="both"/>
        <w:rPr>
          <w:rFonts w:ascii="Times New Roman" w:hAnsi="Times New Roman" w:cs="Times New Roman"/>
          <w:sz w:val="24"/>
          <w:szCs w:val="24"/>
        </w:rPr>
      </w:pPr>
      <w:r w:rsidRPr="00E570BE">
        <w:rPr>
          <w:rFonts w:ascii="Times New Roman" w:hAnsi="Times New Roman" w:cs="Times New Roman"/>
          <w:sz w:val="24"/>
          <w:szCs w:val="24"/>
        </w:rPr>
        <w:t>На</w:t>
      </w:r>
      <w:r>
        <w:rPr>
          <w:rFonts w:ascii="Times New Roman" w:hAnsi="Times New Roman" w:cs="Times New Roman"/>
          <w:sz w:val="24"/>
          <w:szCs w:val="24"/>
        </w:rPr>
        <w:t xml:space="preserve"> основании вышеизложенного, контрольно-счетная палата предлагает депутатам Сельской Думы сельского поселения </w:t>
      </w:r>
      <w:r w:rsidRPr="00386439">
        <w:rPr>
          <w:rFonts w:ascii="Times New Roman" w:hAnsi="Times New Roman" w:cs="Times New Roman"/>
          <w:sz w:val="24"/>
          <w:szCs w:val="24"/>
        </w:rPr>
        <w:t>рассмотре</w:t>
      </w:r>
      <w:r>
        <w:rPr>
          <w:rFonts w:ascii="Times New Roman" w:hAnsi="Times New Roman" w:cs="Times New Roman"/>
          <w:sz w:val="24"/>
          <w:szCs w:val="24"/>
        </w:rPr>
        <w:t>ть</w:t>
      </w:r>
      <w:r w:rsidRPr="00386439">
        <w:rPr>
          <w:rFonts w:ascii="Times New Roman" w:hAnsi="Times New Roman" w:cs="Times New Roman"/>
          <w:sz w:val="24"/>
          <w:szCs w:val="24"/>
        </w:rPr>
        <w:t xml:space="preserve"> </w:t>
      </w:r>
      <w:r>
        <w:rPr>
          <w:rFonts w:ascii="Times New Roman" w:hAnsi="Times New Roman" w:cs="Times New Roman"/>
          <w:sz w:val="24"/>
          <w:szCs w:val="24"/>
        </w:rPr>
        <w:t>представленный проект бюджета сельского поселения на 2017 и плановый период 2018 и 2019 годов, с учетом выводов и предложений, представленных в настоящем заключении</w:t>
      </w:r>
      <w:r w:rsidRPr="00386439">
        <w:rPr>
          <w:rFonts w:ascii="Times New Roman" w:hAnsi="Times New Roman" w:cs="Times New Roman"/>
          <w:sz w:val="24"/>
          <w:szCs w:val="24"/>
        </w:rPr>
        <w:t>.</w:t>
      </w:r>
    </w:p>
    <w:p w:rsidR="004E7FC1" w:rsidRDefault="004E7FC1" w:rsidP="004E7FC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 на проект решения «О бюджете муниципального образования сельского поселения «</w:t>
      </w:r>
      <w:r w:rsidR="00F85701">
        <w:rPr>
          <w:rFonts w:ascii="Times New Roman" w:hAnsi="Times New Roman" w:cs="Times New Roman"/>
          <w:sz w:val="24"/>
          <w:szCs w:val="24"/>
        </w:rPr>
        <w:t>Деревня Заболотье</w:t>
      </w:r>
      <w:r>
        <w:rPr>
          <w:rFonts w:ascii="Times New Roman" w:hAnsi="Times New Roman" w:cs="Times New Roman"/>
          <w:sz w:val="24"/>
          <w:szCs w:val="24"/>
        </w:rPr>
        <w:t>» на 2017 год и на плановый период 2018 - 2019 годов» направить  Главе сельского поселения и главе администрации сельского поселения.</w:t>
      </w:r>
    </w:p>
    <w:p w:rsidR="004E7FC1" w:rsidRDefault="004E7FC1" w:rsidP="004E7FC1">
      <w:pPr>
        <w:spacing w:after="0" w:line="264" w:lineRule="auto"/>
        <w:ind w:firstLine="567"/>
        <w:jc w:val="both"/>
        <w:rPr>
          <w:rStyle w:val="a8"/>
          <w:rFonts w:ascii="Times New Roman" w:hAnsi="Times New Roman" w:cs="Times New Roman"/>
          <w:b w:val="0"/>
          <w:sz w:val="24"/>
          <w:szCs w:val="24"/>
        </w:rPr>
      </w:pPr>
    </w:p>
    <w:p w:rsidR="004E7FC1" w:rsidRDefault="004E7FC1" w:rsidP="00F76E03">
      <w:pPr>
        <w:spacing w:after="0" w:line="264" w:lineRule="auto"/>
        <w:ind w:firstLine="567"/>
        <w:jc w:val="both"/>
        <w:rPr>
          <w:rFonts w:ascii="Times New Roman" w:hAnsi="Times New Roman" w:cs="Times New Roman"/>
          <w:sz w:val="24"/>
          <w:szCs w:val="24"/>
        </w:rPr>
      </w:pPr>
    </w:p>
    <w:p w:rsidR="00371170" w:rsidRDefault="00371170" w:rsidP="00371170">
      <w:pPr>
        <w:spacing w:after="0" w:line="266" w:lineRule="auto"/>
        <w:ind w:firstLine="709"/>
        <w:rPr>
          <w:rStyle w:val="a8"/>
          <w:rFonts w:ascii="Times New Roman" w:hAnsi="Times New Roman" w:cs="Times New Roman"/>
          <w:b w:val="0"/>
          <w:sz w:val="24"/>
          <w:szCs w:val="24"/>
        </w:rPr>
      </w:pPr>
    </w:p>
    <w:p w:rsidR="00096089" w:rsidRDefault="00096089" w:rsidP="00371170">
      <w:pPr>
        <w:spacing w:after="0" w:line="266" w:lineRule="auto"/>
        <w:ind w:firstLine="709"/>
        <w:rPr>
          <w:rStyle w:val="a8"/>
          <w:rFonts w:ascii="Times New Roman" w:hAnsi="Times New Roman" w:cs="Times New Roman"/>
          <w:b w:val="0"/>
          <w:sz w:val="24"/>
          <w:szCs w:val="24"/>
        </w:rPr>
      </w:pPr>
    </w:p>
    <w:p w:rsidR="00B579D8" w:rsidRDefault="00B579D8" w:rsidP="00371170">
      <w:pPr>
        <w:spacing w:after="0" w:line="266" w:lineRule="auto"/>
        <w:ind w:firstLine="709"/>
        <w:rPr>
          <w:rStyle w:val="a8"/>
          <w:rFonts w:ascii="Times New Roman" w:hAnsi="Times New Roman" w:cs="Times New Roman"/>
          <w:b w:val="0"/>
          <w:sz w:val="24"/>
          <w:szCs w:val="24"/>
        </w:rPr>
      </w:pPr>
    </w:p>
    <w:p w:rsidR="000D6B20" w:rsidRDefault="000D6B20" w:rsidP="000D6B20">
      <w:pPr>
        <w:rPr>
          <w:rFonts w:ascii="Times New Roman" w:hAnsi="Times New Roman" w:cs="Times New Roman"/>
          <w:b/>
          <w:sz w:val="24"/>
          <w:szCs w:val="24"/>
        </w:rPr>
      </w:pPr>
      <w:r w:rsidRPr="004049A4">
        <w:rPr>
          <w:rFonts w:ascii="Times New Roman" w:hAnsi="Times New Roman" w:cs="Times New Roman"/>
          <w:b/>
          <w:sz w:val="24"/>
          <w:szCs w:val="24"/>
        </w:rPr>
        <w:t xml:space="preserve">Председатель  контрольно-счетной палаты                                    </w:t>
      </w:r>
      <w:r w:rsidR="00282B61">
        <w:rPr>
          <w:rFonts w:ascii="Times New Roman" w:hAnsi="Times New Roman" w:cs="Times New Roman"/>
          <w:b/>
          <w:sz w:val="24"/>
          <w:szCs w:val="24"/>
        </w:rPr>
        <w:t xml:space="preserve">       </w:t>
      </w:r>
      <w:r w:rsidRPr="004049A4">
        <w:rPr>
          <w:rFonts w:ascii="Times New Roman" w:hAnsi="Times New Roman" w:cs="Times New Roman"/>
          <w:b/>
          <w:sz w:val="24"/>
          <w:szCs w:val="24"/>
        </w:rPr>
        <w:t xml:space="preserve">           В. А. Афонина</w:t>
      </w: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E53400" w:rsidRPr="00E53400" w:rsidRDefault="00E53400" w:rsidP="00E53400">
      <w:pPr>
        <w:rPr>
          <w:rFonts w:ascii="Times New Roman" w:hAnsi="Times New Roman" w:cs="Times New Roman"/>
          <w:sz w:val="20"/>
          <w:szCs w:val="20"/>
        </w:rPr>
      </w:pPr>
      <w:r w:rsidRPr="00E53400">
        <w:rPr>
          <w:rFonts w:ascii="Times New Roman" w:hAnsi="Times New Roman" w:cs="Times New Roman"/>
          <w:sz w:val="20"/>
          <w:szCs w:val="20"/>
        </w:rPr>
        <w:t>Исп. Т.А. Лобанова</w:t>
      </w:r>
    </w:p>
    <w:sectPr w:rsidR="00E53400" w:rsidRPr="00E53400" w:rsidSect="00B579D8">
      <w:headerReference w:type="default" r:id="rId14"/>
      <w:pgSz w:w="11906" w:h="16838"/>
      <w:pgMar w:top="1418"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21" w:rsidRDefault="00690821" w:rsidP="002F3F0D">
      <w:pPr>
        <w:spacing w:after="0" w:line="240" w:lineRule="auto"/>
      </w:pPr>
      <w:r>
        <w:separator/>
      </w:r>
    </w:p>
  </w:endnote>
  <w:endnote w:type="continuationSeparator" w:id="0">
    <w:p w:rsidR="00690821" w:rsidRDefault="00690821" w:rsidP="002F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21" w:rsidRDefault="00690821" w:rsidP="002F3F0D">
      <w:pPr>
        <w:spacing w:after="0" w:line="240" w:lineRule="auto"/>
      </w:pPr>
      <w:r>
        <w:separator/>
      </w:r>
    </w:p>
  </w:footnote>
  <w:footnote w:type="continuationSeparator" w:id="0">
    <w:p w:rsidR="00690821" w:rsidRDefault="00690821" w:rsidP="002F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2351"/>
      <w:docPartObj>
        <w:docPartGallery w:val="Page Numbers (Top of Page)"/>
        <w:docPartUnique/>
      </w:docPartObj>
    </w:sdtPr>
    <w:sdtEndPr>
      <w:rPr>
        <w:rFonts w:ascii="Times New Roman" w:hAnsi="Times New Roman" w:cs="Times New Roman"/>
      </w:rPr>
    </w:sdtEndPr>
    <w:sdtContent>
      <w:p w:rsidR="007D502B" w:rsidRPr="00B579D8" w:rsidRDefault="002A2FC1">
        <w:pPr>
          <w:pStyle w:val="ac"/>
          <w:jc w:val="center"/>
          <w:rPr>
            <w:rFonts w:ascii="Times New Roman" w:hAnsi="Times New Roman" w:cs="Times New Roman"/>
          </w:rPr>
        </w:pPr>
        <w:r w:rsidRPr="00B579D8">
          <w:rPr>
            <w:rFonts w:ascii="Times New Roman" w:hAnsi="Times New Roman" w:cs="Times New Roman"/>
          </w:rPr>
          <w:fldChar w:fldCharType="begin"/>
        </w:r>
        <w:r w:rsidR="007D502B"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EB71A0">
          <w:rPr>
            <w:rFonts w:ascii="Times New Roman" w:hAnsi="Times New Roman" w:cs="Times New Roman"/>
            <w:noProof/>
          </w:rPr>
          <w:t>13</w:t>
        </w:r>
        <w:r w:rsidRPr="00B579D8">
          <w:rPr>
            <w:rFonts w:ascii="Times New Roman" w:hAnsi="Times New Roman" w:cs="Times New Roman"/>
          </w:rPr>
          <w:fldChar w:fldCharType="end"/>
        </w:r>
      </w:p>
    </w:sdtContent>
  </w:sdt>
  <w:p w:rsidR="007D502B" w:rsidRDefault="007D502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A1EC6"/>
    <w:rsid w:val="0002274C"/>
    <w:rsid w:val="0002416D"/>
    <w:rsid w:val="000322BF"/>
    <w:rsid w:val="000471CD"/>
    <w:rsid w:val="00051AE9"/>
    <w:rsid w:val="000553B8"/>
    <w:rsid w:val="00061C65"/>
    <w:rsid w:val="00067D5B"/>
    <w:rsid w:val="00096089"/>
    <w:rsid w:val="000B0C84"/>
    <w:rsid w:val="000B0DE3"/>
    <w:rsid w:val="000B18EE"/>
    <w:rsid w:val="000B5027"/>
    <w:rsid w:val="000C2B0A"/>
    <w:rsid w:val="000C5EF2"/>
    <w:rsid w:val="000D014A"/>
    <w:rsid w:val="000D1A9D"/>
    <w:rsid w:val="000D6B20"/>
    <w:rsid w:val="000E1FE9"/>
    <w:rsid w:val="000E7967"/>
    <w:rsid w:val="000F15A8"/>
    <w:rsid w:val="000F6266"/>
    <w:rsid w:val="000F7B7E"/>
    <w:rsid w:val="000F7C98"/>
    <w:rsid w:val="00106696"/>
    <w:rsid w:val="00106E48"/>
    <w:rsid w:val="001100DB"/>
    <w:rsid w:val="001249EA"/>
    <w:rsid w:val="00145FE3"/>
    <w:rsid w:val="00157CF8"/>
    <w:rsid w:val="00161112"/>
    <w:rsid w:val="00167577"/>
    <w:rsid w:val="0017768A"/>
    <w:rsid w:val="001805C1"/>
    <w:rsid w:val="001B3120"/>
    <w:rsid w:val="001C4EA9"/>
    <w:rsid w:val="001C705B"/>
    <w:rsid w:val="001D071D"/>
    <w:rsid w:val="001D5DA4"/>
    <w:rsid w:val="001E2AEF"/>
    <w:rsid w:val="001F1BF9"/>
    <w:rsid w:val="002135E4"/>
    <w:rsid w:val="002150E8"/>
    <w:rsid w:val="002329C1"/>
    <w:rsid w:val="00235E81"/>
    <w:rsid w:val="002407FC"/>
    <w:rsid w:val="0024770B"/>
    <w:rsid w:val="0025232A"/>
    <w:rsid w:val="00257BB3"/>
    <w:rsid w:val="00257FED"/>
    <w:rsid w:val="00273D68"/>
    <w:rsid w:val="002751E7"/>
    <w:rsid w:val="002805C6"/>
    <w:rsid w:val="0028121F"/>
    <w:rsid w:val="002812B8"/>
    <w:rsid w:val="00282B61"/>
    <w:rsid w:val="00283DD9"/>
    <w:rsid w:val="00284396"/>
    <w:rsid w:val="00292208"/>
    <w:rsid w:val="002A2FC1"/>
    <w:rsid w:val="002A6974"/>
    <w:rsid w:val="002F3F0D"/>
    <w:rsid w:val="003037CC"/>
    <w:rsid w:val="003062F2"/>
    <w:rsid w:val="00313944"/>
    <w:rsid w:val="0032028E"/>
    <w:rsid w:val="00351655"/>
    <w:rsid w:val="003628DF"/>
    <w:rsid w:val="00367126"/>
    <w:rsid w:val="00371170"/>
    <w:rsid w:val="0037160B"/>
    <w:rsid w:val="00377521"/>
    <w:rsid w:val="003B06C9"/>
    <w:rsid w:val="003B69B3"/>
    <w:rsid w:val="003C55E6"/>
    <w:rsid w:val="003D6EB2"/>
    <w:rsid w:val="003E2413"/>
    <w:rsid w:val="003E6254"/>
    <w:rsid w:val="003E7E4C"/>
    <w:rsid w:val="003F4D06"/>
    <w:rsid w:val="003F675D"/>
    <w:rsid w:val="0041457C"/>
    <w:rsid w:val="00421B90"/>
    <w:rsid w:val="00422098"/>
    <w:rsid w:val="00437785"/>
    <w:rsid w:val="004477F5"/>
    <w:rsid w:val="00452A6D"/>
    <w:rsid w:val="0045358D"/>
    <w:rsid w:val="0045436A"/>
    <w:rsid w:val="00455B0B"/>
    <w:rsid w:val="00455BCD"/>
    <w:rsid w:val="00462465"/>
    <w:rsid w:val="00467A5F"/>
    <w:rsid w:val="00471D88"/>
    <w:rsid w:val="0047487F"/>
    <w:rsid w:val="00474BCA"/>
    <w:rsid w:val="0048363B"/>
    <w:rsid w:val="00487178"/>
    <w:rsid w:val="004917B9"/>
    <w:rsid w:val="00495962"/>
    <w:rsid w:val="00495BFF"/>
    <w:rsid w:val="004B0223"/>
    <w:rsid w:val="004B395F"/>
    <w:rsid w:val="004B3D4F"/>
    <w:rsid w:val="004B7B15"/>
    <w:rsid w:val="004C4261"/>
    <w:rsid w:val="004C75FC"/>
    <w:rsid w:val="004C79EB"/>
    <w:rsid w:val="004E04C6"/>
    <w:rsid w:val="004E1B6D"/>
    <w:rsid w:val="004E6F27"/>
    <w:rsid w:val="004E7FC1"/>
    <w:rsid w:val="004F7310"/>
    <w:rsid w:val="0050757C"/>
    <w:rsid w:val="00511895"/>
    <w:rsid w:val="00512194"/>
    <w:rsid w:val="00522B8A"/>
    <w:rsid w:val="0052674E"/>
    <w:rsid w:val="00547DF2"/>
    <w:rsid w:val="0057317E"/>
    <w:rsid w:val="005768E2"/>
    <w:rsid w:val="00581695"/>
    <w:rsid w:val="005A1E19"/>
    <w:rsid w:val="005B3B0B"/>
    <w:rsid w:val="005B5DEF"/>
    <w:rsid w:val="005C4A27"/>
    <w:rsid w:val="005C5501"/>
    <w:rsid w:val="005C78AC"/>
    <w:rsid w:val="005D0C8C"/>
    <w:rsid w:val="005D3E20"/>
    <w:rsid w:val="005F2791"/>
    <w:rsid w:val="006003F0"/>
    <w:rsid w:val="006024A5"/>
    <w:rsid w:val="00602F8A"/>
    <w:rsid w:val="00606F43"/>
    <w:rsid w:val="00612E26"/>
    <w:rsid w:val="00621072"/>
    <w:rsid w:val="00622565"/>
    <w:rsid w:val="006315A9"/>
    <w:rsid w:val="006321DF"/>
    <w:rsid w:val="00643C8B"/>
    <w:rsid w:val="00667587"/>
    <w:rsid w:val="006719F4"/>
    <w:rsid w:val="00675CBC"/>
    <w:rsid w:val="00685DF6"/>
    <w:rsid w:val="00690821"/>
    <w:rsid w:val="006D3C50"/>
    <w:rsid w:val="006D5B99"/>
    <w:rsid w:val="006D64CA"/>
    <w:rsid w:val="006D7FDB"/>
    <w:rsid w:val="006E6A4B"/>
    <w:rsid w:val="006F16F8"/>
    <w:rsid w:val="006F6ADE"/>
    <w:rsid w:val="006F6CB5"/>
    <w:rsid w:val="00705CF6"/>
    <w:rsid w:val="00723BC7"/>
    <w:rsid w:val="0072722E"/>
    <w:rsid w:val="00733AA4"/>
    <w:rsid w:val="00741717"/>
    <w:rsid w:val="00747575"/>
    <w:rsid w:val="00750C78"/>
    <w:rsid w:val="00756C55"/>
    <w:rsid w:val="00770FDA"/>
    <w:rsid w:val="00784A00"/>
    <w:rsid w:val="00787FDE"/>
    <w:rsid w:val="00792E53"/>
    <w:rsid w:val="0079319F"/>
    <w:rsid w:val="0079366F"/>
    <w:rsid w:val="007B46C4"/>
    <w:rsid w:val="007D502B"/>
    <w:rsid w:val="00814ACB"/>
    <w:rsid w:val="00816989"/>
    <w:rsid w:val="00825A6E"/>
    <w:rsid w:val="00826086"/>
    <w:rsid w:val="00827608"/>
    <w:rsid w:val="0083663D"/>
    <w:rsid w:val="008413A2"/>
    <w:rsid w:val="00842584"/>
    <w:rsid w:val="0084572F"/>
    <w:rsid w:val="00845793"/>
    <w:rsid w:val="008462E6"/>
    <w:rsid w:val="00851264"/>
    <w:rsid w:val="00851F9B"/>
    <w:rsid w:val="0085604D"/>
    <w:rsid w:val="008672ED"/>
    <w:rsid w:val="008707AD"/>
    <w:rsid w:val="00872508"/>
    <w:rsid w:val="00873E08"/>
    <w:rsid w:val="00883543"/>
    <w:rsid w:val="00884912"/>
    <w:rsid w:val="008928C3"/>
    <w:rsid w:val="00892D64"/>
    <w:rsid w:val="008B1CC7"/>
    <w:rsid w:val="008B7241"/>
    <w:rsid w:val="008C5642"/>
    <w:rsid w:val="008D3AC0"/>
    <w:rsid w:val="009000DF"/>
    <w:rsid w:val="00902717"/>
    <w:rsid w:val="00906B16"/>
    <w:rsid w:val="0090797E"/>
    <w:rsid w:val="00916BE3"/>
    <w:rsid w:val="0092088B"/>
    <w:rsid w:val="0092676F"/>
    <w:rsid w:val="00931BD8"/>
    <w:rsid w:val="00931E68"/>
    <w:rsid w:val="009530BD"/>
    <w:rsid w:val="00975EAC"/>
    <w:rsid w:val="00982683"/>
    <w:rsid w:val="00982EC2"/>
    <w:rsid w:val="00982EE0"/>
    <w:rsid w:val="00984915"/>
    <w:rsid w:val="00994E70"/>
    <w:rsid w:val="009A3741"/>
    <w:rsid w:val="009D3F18"/>
    <w:rsid w:val="009D5DCA"/>
    <w:rsid w:val="009F5FF8"/>
    <w:rsid w:val="00A14B62"/>
    <w:rsid w:val="00A20349"/>
    <w:rsid w:val="00A314BD"/>
    <w:rsid w:val="00A3284C"/>
    <w:rsid w:val="00A36D20"/>
    <w:rsid w:val="00A56BFD"/>
    <w:rsid w:val="00A619F3"/>
    <w:rsid w:val="00A627E8"/>
    <w:rsid w:val="00A64DDD"/>
    <w:rsid w:val="00A73BB9"/>
    <w:rsid w:val="00A86142"/>
    <w:rsid w:val="00A90860"/>
    <w:rsid w:val="00A90FC3"/>
    <w:rsid w:val="00AA6E9F"/>
    <w:rsid w:val="00AB1C36"/>
    <w:rsid w:val="00AB398D"/>
    <w:rsid w:val="00AC1303"/>
    <w:rsid w:val="00AC4CA8"/>
    <w:rsid w:val="00AC68B3"/>
    <w:rsid w:val="00AE0B4A"/>
    <w:rsid w:val="00AE2655"/>
    <w:rsid w:val="00AF2F9D"/>
    <w:rsid w:val="00B17EA7"/>
    <w:rsid w:val="00B22762"/>
    <w:rsid w:val="00B24F64"/>
    <w:rsid w:val="00B3730E"/>
    <w:rsid w:val="00B378C5"/>
    <w:rsid w:val="00B40F06"/>
    <w:rsid w:val="00B441FF"/>
    <w:rsid w:val="00B46AC9"/>
    <w:rsid w:val="00B555D1"/>
    <w:rsid w:val="00B579D8"/>
    <w:rsid w:val="00B60B1C"/>
    <w:rsid w:val="00B775FB"/>
    <w:rsid w:val="00B84CDB"/>
    <w:rsid w:val="00B8530C"/>
    <w:rsid w:val="00B871C2"/>
    <w:rsid w:val="00B9128E"/>
    <w:rsid w:val="00B96DBE"/>
    <w:rsid w:val="00B97E95"/>
    <w:rsid w:val="00BA1147"/>
    <w:rsid w:val="00BB587C"/>
    <w:rsid w:val="00BC0877"/>
    <w:rsid w:val="00BC2406"/>
    <w:rsid w:val="00BC5931"/>
    <w:rsid w:val="00BD11DF"/>
    <w:rsid w:val="00BD5675"/>
    <w:rsid w:val="00BD6BED"/>
    <w:rsid w:val="00BD7F7C"/>
    <w:rsid w:val="00BE0F8F"/>
    <w:rsid w:val="00BF009D"/>
    <w:rsid w:val="00C001AD"/>
    <w:rsid w:val="00C079B4"/>
    <w:rsid w:val="00C153A2"/>
    <w:rsid w:val="00C20209"/>
    <w:rsid w:val="00C27C66"/>
    <w:rsid w:val="00C27CCA"/>
    <w:rsid w:val="00C30E4B"/>
    <w:rsid w:val="00C434DB"/>
    <w:rsid w:val="00C525EB"/>
    <w:rsid w:val="00C60C65"/>
    <w:rsid w:val="00C6651E"/>
    <w:rsid w:val="00C66B46"/>
    <w:rsid w:val="00C9347E"/>
    <w:rsid w:val="00C964E3"/>
    <w:rsid w:val="00C979B6"/>
    <w:rsid w:val="00CA007E"/>
    <w:rsid w:val="00CA74DE"/>
    <w:rsid w:val="00CC1FCB"/>
    <w:rsid w:val="00CC201B"/>
    <w:rsid w:val="00CD1A85"/>
    <w:rsid w:val="00CD4897"/>
    <w:rsid w:val="00CE3363"/>
    <w:rsid w:val="00CF16A1"/>
    <w:rsid w:val="00CF3E7F"/>
    <w:rsid w:val="00D02026"/>
    <w:rsid w:val="00D12E96"/>
    <w:rsid w:val="00D242D3"/>
    <w:rsid w:val="00D2743C"/>
    <w:rsid w:val="00D361CC"/>
    <w:rsid w:val="00D36DB6"/>
    <w:rsid w:val="00D5315C"/>
    <w:rsid w:val="00D557C3"/>
    <w:rsid w:val="00D57A7F"/>
    <w:rsid w:val="00D60C69"/>
    <w:rsid w:val="00D63E3B"/>
    <w:rsid w:val="00D66136"/>
    <w:rsid w:val="00D705EB"/>
    <w:rsid w:val="00D80944"/>
    <w:rsid w:val="00D84840"/>
    <w:rsid w:val="00D92991"/>
    <w:rsid w:val="00DA268B"/>
    <w:rsid w:val="00DA7921"/>
    <w:rsid w:val="00DC343D"/>
    <w:rsid w:val="00DC3B48"/>
    <w:rsid w:val="00DE0C57"/>
    <w:rsid w:val="00DE3C04"/>
    <w:rsid w:val="00E13B20"/>
    <w:rsid w:val="00E27FF5"/>
    <w:rsid w:val="00E305D0"/>
    <w:rsid w:val="00E37493"/>
    <w:rsid w:val="00E3783C"/>
    <w:rsid w:val="00E42FD5"/>
    <w:rsid w:val="00E44E84"/>
    <w:rsid w:val="00E46090"/>
    <w:rsid w:val="00E47306"/>
    <w:rsid w:val="00E53400"/>
    <w:rsid w:val="00E570BE"/>
    <w:rsid w:val="00E652FE"/>
    <w:rsid w:val="00E713A0"/>
    <w:rsid w:val="00E76037"/>
    <w:rsid w:val="00E82D07"/>
    <w:rsid w:val="00E84B10"/>
    <w:rsid w:val="00E85695"/>
    <w:rsid w:val="00EA1EC6"/>
    <w:rsid w:val="00EA1F8D"/>
    <w:rsid w:val="00EA7190"/>
    <w:rsid w:val="00EB5ED8"/>
    <w:rsid w:val="00EB71A0"/>
    <w:rsid w:val="00EC7778"/>
    <w:rsid w:val="00EE19A5"/>
    <w:rsid w:val="00EE31EF"/>
    <w:rsid w:val="00F00897"/>
    <w:rsid w:val="00F040DE"/>
    <w:rsid w:val="00F07DCC"/>
    <w:rsid w:val="00F101C8"/>
    <w:rsid w:val="00F1203B"/>
    <w:rsid w:val="00F20DE7"/>
    <w:rsid w:val="00F26771"/>
    <w:rsid w:val="00F26B22"/>
    <w:rsid w:val="00F42036"/>
    <w:rsid w:val="00F423FE"/>
    <w:rsid w:val="00F45215"/>
    <w:rsid w:val="00F51494"/>
    <w:rsid w:val="00F55E7A"/>
    <w:rsid w:val="00F60176"/>
    <w:rsid w:val="00F760EB"/>
    <w:rsid w:val="00F76E03"/>
    <w:rsid w:val="00F80AF4"/>
    <w:rsid w:val="00F85701"/>
    <w:rsid w:val="00F85DDC"/>
    <w:rsid w:val="00F91259"/>
    <w:rsid w:val="00F96E6E"/>
    <w:rsid w:val="00FF0168"/>
    <w:rsid w:val="00FF4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semiHidden/>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2A6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Emphasis"/>
    <w:basedOn w:val="a0"/>
    <w:uiPriority w:val="20"/>
    <w:qFormat/>
    <w:rsid w:val="00741717"/>
    <w:rPr>
      <w:i/>
      <w:iCs/>
    </w:rPr>
  </w:style>
</w:styles>
</file>

<file path=word/webSettings.xml><?xml version="1.0" encoding="utf-8"?>
<w:webSettings xmlns:r="http://schemas.openxmlformats.org/officeDocument/2006/relationships" xmlns:w="http://schemas.openxmlformats.org/wordprocessingml/2006/main">
  <w:divs>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inovskiy.r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6182497145344308E-2"/>
          <c:y val="0.10816003768759674"/>
          <c:w val="0.78355242053076657"/>
          <c:h val="0.86346947217371917"/>
        </c:manualLayout>
      </c:layout>
      <c:bar3DChart>
        <c:barDir val="col"/>
        <c:grouping val="clustered"/>
        <c:ser>
          <c:idx val="0"/>
          <c:order val="0"/>
          <c:tx>
            <c:strRef>
              <c:f>Лист1!$B$1</c:f>
              <c:strCache>
                <c:ptCount val="1"/>
                <c:pt idx="0">
                  <c:v>2016 год (оценка)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Lbls>
            <c:dLbl>
              <c:idx val="0"/>
              <c:layout>
                <c:manualLayout>
                  <c:x val="2.8341621444697779E-2"/>
                  <c:y val="-3.8462211454337446E-2"/>
                </c:manualLayout>
              </c:layout>
              <c:showVal val="1"/>
            </c:dLbl>
            <c:showVal val="1"/>
          </c:dLbls>
          <c:cat>
            <c:strRef>
              <c:f>Лист1!$A$2</c:f>
              <c:strCache>
                <c:ptCount val="1"/>
                <c:pt idx="0">
                  <c:v>структура доходов бюджета поселения</c:v>
                </c:pt>
              </c:strCache>
            </c:strRef>
          </c:cat>
          <c:val>
            <c:numRef>
              <c:f>Лист1!$B$2</c:f>
              <c:numCache>
                <c:formatCode>#,##0.00</c:formatCode>
                <c:ptCount val="1"/>
                <c:pt idx="0">
                  <c:v>6957.9</c:v>
                </c:pt>
              </c:numCache>
            </c:numRef>
          </c:val>
        </c:ser>
        <c:ser>
          <c:idx val="1"/>
          <c:order val="1"/>
          <c:tx>
            <c:strRef>
              <c:f>Лист1!$C$1</c:f>
              <c:strCache>
                <c:ptCount val="1"/>
                <c:pt idx="0">
                  <c:v>2017 год</c:v>
                </c:pt>
              </c:strCache>
            </c:strRef>
          </c:tx>
          <c:spPr>
            <a:solidFill>
              <a:srgbClr val="C00000"/>
            </a:solidFill>
            <a:ln w="25400" cap="flat" cmpd="sng" algn="ctr">
              <a:solidFill>
                <a:schemeClr val="accent2">
                  <a:shade val="50000"/>
                </a:schemeClr>
              </a:solidFill>
              <a:prstDash val="solid"/>
            </a:ln>
            <a:effectLst/>
          </c:spPr>
          <c:dLbls>
            <c:dLbl>
              <c:idx val="0"/>
              <c:layout>
                <c:manualLayout>
                  <c:x val="3.0703640198022016E-2"/>
                  <c:y val="-3.8837457033352001E-2"/>
                </c:manualLayout>
              </c:layout>
              <c:showVal val="1"/>
            </c:dLbl>
            <c:showVal val="1"/>
          </c:dLbls>
          <c:cat>
            <c:strRef>
              <c:f>Лист1!$A$2</c:f>
              <c:strCache>
                <c:ptCount val="1"/>
                <c:pt idx="0">
                  <c:v>структура доходов бюджета поселения</c:v>
                </c:pt>
              </c:strCache>
            </c:strRef>
          </c:cat>
          <c:val>
            <c:numRef>
              <c:f>Лист1!$C$2</c:f>
              <c:numCache>
                <c:formatCode>#,##0.00</c:formatCode>
                <c:ptCount val="1"/>
                <c:pt idx="0">
                  <c:v>8176.68</c:v>
                </c:pt>
              </c:numCache>
            </c:numRef>
          </c:val>
        </c:ser>
        <c:ser>
          <c:idx val="2"/>
          <c:order val="2"/>
          <c:tx>
            <c:strRef>
              <c:f>Лист1!$D$1</c:f>
              <c:strCache>
                <c:ptCount val="1"/>
                <c:pt idx="0">
                  <c:v>2018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8341807415783009E-2"/>
                  <c:y val="-4.8511404693660151E-2"/>
                </c:manualLayout>
              </c:layout>
              <c:showVal val="1"/>
            </c:dLbl>
            <c:showVal val="1"/>
          </c:dLbls>
          <c:cat>
            <c:strRef>
              <c:f>Лист1!$A$2</c:f>
              <c:strCache>
                <c:ptCount val="1"/>
                <c:pt idx="0">
                  <c:v>структура доходов бюджета поселения</c:v>
                </c:pt>
              </c:strCache>
            </c:strRef>
          </c:cat>
          <c:val>
            <c:numRef>
              <c:f>Лист1!$D$2</c:f>
              <c:numCache>
                <c:formatCode>#,##0.00</c:formatCode>
                <c:ptCount val="1"/>
                <c:pt idx="0">
                  <c:v>8125.07</c:v>
                </c:pt>
              </c:numCache>
            </c:numRef>
          </c:val>
        </c:ser>
        <c:ser>
          <c:idx val="3"/>
          <c:order val="3"/>
          <c:tx>
            <c:strRef>
              <c:f>Лист1!$E$1</c:f>
              <c:strCache>
                <c:ptCount val="1"/>
                <c:pt idx="0">
                  <c:v>2019 год</c:v>
                </c:pt>
              </c:strCache>
            </c:strRef>
          </c:tx>
          <c:spPr>
            <a:solidFill>
              <a:schemeClr val="accent4">
                <a:lumMod val="50000"/>
              </a:schemeClr>
            </a:solidFill>
            <a:scene3d>
              <a:camera prst="orthographicFront"/>
              <a:lightRig rig="threePt" dir="t"/>
            </a:scene3d>
            <a:sp3d>
              <a:bevelT/>
            </a:sp3d>
          </c:spPr>
          <c:dLbls>
            <c:dLbl>
              <c:idx val="0"/>
              <c:layout>
                <c:manualLayout>
                  <c:x val="3.7789138544738997E-2"/>
                  <c:y val="-4.4236886707153256E-2"/>
                </c:manualLayout>
              </c:layout>
              <c:showVal val="1"/>
            </c:dLbl>
            <c:showVal val="1"/>
          </c:dLbls>
          <c:cat>
            <c:strRef>
              <c:f>Лист1!$A$2</c:f>
              <c:strCache>
                <c:ptCount val="1"/>
                <c:pt idx="0">
                  <c:v>структура доходов бюджета поселения</c:v>
                </c:pt>
              </c:strCache>
            </c:strRef>
          </c:cat>
          <c:val>
            <c:numRef>
              <c:f>Лист1!$E$2</c:f>
              <c:numCache>
                <c:formatCode>#,##0.00</c:formatCode>
                <c:ptCount val="1"/>
                <c:pt idx="0">
                  <c:v>8125.07</c:v>
                </c:pt>
              </c:numCache>
            </c:numRef>
          </c:val>
        </c:ser>
        <c:dLbls>
          <c:showVal val="1"/>
        </c:dLbls>
        <c:shape val="cylinder"/>
        <c:axId val="65661952"/>
        <c:axId val="65779968"/>
        <c:axId val="0"/>
      </c:bar3DChart>
      <c:catAx>
        <c:axId val="65661952"/>
        <c:scaling>
          <c:orientation val="minMax"/>
        </c:scaling>
        <c:delete val="1"/>
        <c:axPos val="b"/>
        <c:tickLblPos val="none"/>
        <c:crossAx val="65779968"/>
        <c:crosses val="autoZero"/>
        <c:auto val="1"/>
        <c:lblAlgn val="ctr"/>
        <c:lblOffset val="100"/>
      </c:catAx>
      <c:valAx>
        <c:axId val="65779968"/>
        <c:scaling>
          <c:orientation val="minMax"/>
        </c:scaling>
        <c:axPos val="l"/>
        <c:majorGridlines/>
        <c:numFmt formatCode="#,##0.00" sourceLinked="1"/>
        <c:tickLblPos val="nextTo"/>
        <c:crossAx val="65661952"/>
        <c:crosses val="autoZero"/>
        <c:crossBetween val="between"/>
      </c:valAx>
    </c:plotArea>
    <c:legend>
      <c:legendPos val="r"/>
      <c:layout>
        <c:manualLayout>
          <c:xMode val="edge"/>
          <c:yMode val="edge"/>
          <c:x val="0.82269794400699914"/>
          <c:y val="3.1089238845144539E-2"/>
          <c:w val="0.16341316710411244"/>
          <c:h val="0.46956755405574302"/>
        </c:manualLayout>
      </c:layout>
      <c:spPr>
        <a:solidFill>
          <a:schemeClr val="bg1"/>
        </a:solidFill>
      </c:spPr>
    </c:legend>
    <c:plotVisOnly val="1"/>
  </c:chart>
  <c:spPr>
    <a:no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otX val="30"/>
      <c:rotY val="198"/>
      <c:perspective val="30"/>
    </c:view3D>
    <c:plotArea>
      <c:layout>
        <c:manualLayout>
          <c:layoutTarget val="inner"/>
          <c:xMode val="edge"/>
          <c:yMode val="edge"/>
          <c:x val="5.6375843395009201E-2"/>
          <c:y val="0.16590062480358117"/>
          <c:w val="0.67238310566900905"/>
          <c:h val="0.79975122136683263"/>
        </c:manualLayout>
      </c:layout>
      <c:pie3DChart>
        <c:varyColors val="1"/>
        <c:ser>
          <c:idx val="0"/>
          <c:order val="0"/>
          <c:tx>
            <c:strRef>
              <c:f>Лист1!$B$1</c:f>
              <c:strCache>
                <c:ptCount val="1"/>
                <c:pt idx="0">
                  <c:v>Доходная часть бюджета сельского поселения в 2017 году</c:v>
                </c:pt>
              </c:strCache>
            </c:strRef>
          </c:tx>
          <c:explosion val="36"/>
          <c:dPt>
            <c:idx val="0"/>
            <c:explosion val="13"/>
            <c:spPr>
              <a:solidFill>
                <a:schemeClr val="tx1">
                  <a:lumMod val="95000"/>
                  <a:lumOff val="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explosion val="22"/>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rgbClr val="C00000"/>
                </a:solidFill>
                <a:prstDash val="solid"/>
              </a:ln>
              <a:effectLst>
                <a:outerShdw blurRad="40000" dist="20000" dir="5400000" rotWithShape="0">
                  <a:srgbClr val="000000">
                    <a:alpha val="38000"/>
                  </a:srgbClr>
                </a:outerShdw>
              </a:effectLst>
              <a:scene3d>
                <a:camera prst="orthographicFront"/>
                <a:lightRig rig="threePt" dir="t"/>
              </a:scene3d>
              <a:sp3d>
                <a:bevelT prst="convex"/>
                <a:contourClr>
                  <a:srgbClr val="000000"/>
                </a:contourClr>
              </a:sp3d>
            </c:spPr>
          </c:dPt>
          <c:dPt>
            <c:idx val="2"/>
            <c:explosion val="1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3051544130281484"/>
                  <c:y val="1.9756803502240551E-2"/>
                </c:manualLayout>
              </c:layout>
              <c:tx>
                <c:rich>
                  <a:bodyPr/>
                  <a:lstStyle/>
                  <a:p>
                    <a:r>
                      <a:rPr lang="en-US" sz="1050">
                        <a:latin typeface="Times New Roman" pitchFamily="18" charset="0"/>
                        <a:cs typeface="Times New Roman" pitchFamily="18" charset="0"/>
                      </a:rPr>
                      <a:t>355,00</a:t>
                    </a:r>
                    <a:endParaRPr lang="ru-RU" sz="1050">
                      <a:latin typeface="Times New Roman" pitchFamily="18" charset="0"/>
                      <a:cs typeface="Times New Roman" pitchFamily="18" charset="0"/>
                    </a:endParaRPr>
                  </a:p>
                  <a:p>
                    <a:r>
                      <a:rPr lang="en-US" sz="1050">
                        <a:latin typeface="Times New Roman" pitchFamily="18" charset="0"/>
                        <a:cs typeface="Times New Roman" pitchFamily="18" charset="0"/>
                      </a:rPr>
                      <a:t> 4</a:t>
                    </a:r>
                    <a:r>
                      <a:rPr lang="ru-RU" sz="1050">
                        <a:latin typeface="Times New Roman" pitchFamily="18" charset="0"/>
                        <a:cs typeface="Times New Roman" pitchFamily="18" charset="0"/>
                      </a:rPr>
                      <a:t>,3</a:t>
                    </a:r>
                    <a:r>
                      <a:rPr lang="en-US" sz="1050">
                        <a:latin typeface="Times New Roman" pitchFamily="18" charset="0"/>
                        <a:cs typeface="Times New Roman" pitchFamily="18" charset="0"/>
                      </a:rPr>
                      <a:t>%</a:t>
                    </a:r>
                    <a:endParaRPr lang="en-US">
                      <a:latin typeface="Times New Roman" pitchFamily="18" charset="0"/>
                      <a:cs typeface="Times New Roman" pitchFamily="18" charset="0"/>
                    </a:endParaRPr>
                  </a:p>
                </c:rich>
              </c:tx>
              <c:showVal val="1"/>
              <c:showPercent val="1"/>
            </c:dLbl>
            <c:dLbl>
              <c:idx val="1"/>
              <c:layout>
                <c:manualLayout>
                  <c:x val="-5.2722881101533768E-3"/>
                  <c:y val="-0.20698162510466503"/>
                </c:manualLayout>
              </c:layout>
              <c:tx>
                <c:rich>
                  <a:bodyPr/>
                  <a:lstStyle/>
                  <a:p>
                    <a:r>
                      <a:rPr lang="en-US" sz="1050">
                        <a:latin typeface="Times New Roman" pitchFamily="18" charset="0"/>
                        <a:cs typeface="Times New Roman" pitchFamily="18" charset="0"/>
                      </a:rPr>
                      <a:t>2 400,00</a:t>
                    </a:r>
                    <a:endParaRPr lang="ru-RU" sz="1050">
                      <a:latin typeface="Times New Roman" pitchFamily="18" charset="0"/>
                      <a:cs typeface="Times New Roman" pitchFamily="18" charset="0"/>
                    </a:endParaRPr>
                  </a:p>
                  <a:p>
                    <a:r>
                      <a:rPr lang="en-US" sz="1050">
                        <a:latin typeface="Times New Roman" pitchFamily="18" charset="0"/>
                        <a:cs typeface="Times New Roman" pitchFamily="18" charset="0"/>
                      </a:rPr>
                      <a:t> </a:t>
                    </a:r>
                    <a:r>
                      <a:rPr lang="ru-RU" sz="1050">
                        <a:latin typeface="Times New Roman" pitchFamily="18" charset="0"/>
                        <a:cs typeface="Times New Roman" pitchFamily="18" charset="0"/>
                      </a:rPr>
                      <a:t>29,4</a:t>
                    </a:r>
                    <a:r>
                      <a:rPr lang="en-US" sz="1050">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bestFit"/>
              <c:showVal val="1"/>
              <c:showPercent val="1"/>
            </c:dLbl>
            <c:dLbl>
              <c:idx val="2"/>
              <c:layout>
                <c:manualLayout>
                  <c:x val="-0.15507869960461068"/>
                  <c:y val="5.2583715548444813E-2"/>
                </c:manualLayout>
              </c:layout>
              <c:tx>
                <c:rich>
                  <a:bodyPr/>
                  <a:lstStyle/>
                  <a:p>
                    <a:pPr>
                      <a:defRPr sz="1100">
                        <a:latin typeface="Times New Roman" pitchFamily="18" charset="0"/>
                        <a:cs typeface="Times New Roman" pitchFamily="18" charset="0"/>
                      </a:defRPr>
                    </a:pPr>
                    <a:r>
                      <a:rPr lang="en-US">
                        <a:latin typeface="Times New Roman" pitchFamily="18" charset="0"/>
                        <a:cs typeface="Times New Roman" pitchFamily="18" charset="0"/>
                      </a:rPr>
                      <a:t>5 421,</a:t>
                    </a:r>
                    <a:r>
                      <a:rPr lang="ru-RU">
                        <a:latin typeface="Times New Roman" pitchFamily="18" charset="0"/>
                        <a:cs typeface="Times New Roman" pitchFamily="18" charset="0"/>
                      </a:rPr>
                      <a:t>68</a:t>
                    </a:r>
                  </a:p>
                  <a:p>
                    <a:pPr>
                      <a:defRPr sz="1100">
                        <a:latin typeface="Times New Roman" pitchFamily="18" charset="0"/>
                        <a:cs typeface="Times New Roman" pitchFamily="18" charset="0"/>
                      </a:defRPr>
                    </a:pPr>
                    <a:r>
                      <a:rPr lang="en-US">
                        <a:latin typeface="Times New Roman" pitchFamily="18" charset="0"/>
                        <a:cs typeface="Times New Roman" pitchFamily="18" charset="0"/>
                      </a:rPr>
                      <a:t> 66</a:t>
                    </a:r>
                    <a:r>
                      <a:rPr lang="ru-RU">
                        <a:latin typeface="Times New Roman" pitchFamily="18" charset="0"/>
                        <a:cs typeface="Times New Roman" pitchFamily="18" charset="0"/>
                      </a:rPr>
                      <a:t>,3</a:t>
                    </a:r>
                    <a:r>
                      <a:rPr lang="en-US">
                        <a:latin typeface="Times New Roman" pitchFamily="18" charset="0"/>
                        <a:cs typeface="Times New Roman" pitchFamily="18" charset="0"/>
                      </a:rPr>
                      <a:t>%</a:t>
                    </a:r>
                  </a:p>
                </c:rich>
              </c:tx>
              <c:spPr/>
              <c:showVal val="1"/>
              <c:showPercent val="1"/>
            </c:dLbl>
            <c:txPr>
              <a:bodyPr/>
              <a:lstStyle/>
              <a:p>
                <a:pPr>
                  <a:defRPr sz="1100"/>
                </a:pPr>
                <a:endParaRPr lang="ru-RU"/>
              </a:p>
            </c:txPr>
            <c:showVal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#,##0.00</c:formatCode>
                <c:ptCount val="3"/>
                <c:pt idx="0">
                  <c:v>355</c:v>
                </c:pt>
                <c:pt idx="1">
                  <c:v>2400</c:v>
                </c:pt>
                <c:pt idx="2">
                  <c:v>5421.68</c:v>
                </c:pt>
              </c:numCache>
            </c:numRef>
          </c:val>
        </c:ser>
        <c:dLbls>
          <c:showPercent val="1"/>
        </c:dLbls>
      </c:pie3DChart>
    </c:plotArea>
    <c:legend>
      <c:legendPos val="r"/>
      <c:layout>
        <c:manualLayout>
          <c:xMode val="edge"/>
          <c:yMode val="edge"/>
          <c:x val="0.75446082184068231"/>
          <c:y val="0.25034338923526972"/>
          <c:w val="0.23144521731056539"/>
          <c:h val="0.52610659241400981"/>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a:t>Структура налоговых доходов бюджета сельского поселения 2017 год, в %</a:t>
            </a:r>
          </a:p>
        </c:rich>
      </c:tx>
    </c:title>
    <c:plotArea>
      <c:layout>
        <c:manualLayout>
          <c:layoutTarget val="inner"/>
          <c:xMode val="edge"/>
          <c:yMode val="edge"/>
          <c:x val="0.18291944276196598"/>
          <c:y val="0.13800455046669471"/>
          <c:w val="0.35157851323811595"/>
          <c:h val="0.79105165478575545"/>
        </c:manualLayout>
      </c:layout>
      <c:pieChart>
        <c:varyColors val="1"/>
        <c:ser>
          <c:idx val="0"/>
          <c:order val="0"/>
          <c:tx>
            <c:strRef>
              <c:f>Лист1!$B$1</c:f>
              <c:strCache>
                <c:ptCount val="1"/>
                <c:pt idx="0">
                  <c:v>Структура налоговых доходов бюджета сельского поселения 2015 год, в %</c:v>
                </c:pt>
              </c:strCache>
            </c:strRef>
          </c:tx>
          <c:spPr>
            <a:effectLst>
              <a:outerShdw blurRad="88900" dist="38100" dir="3600000" algn="ctr" rotWithShape="0">
                <a:srgbClr val="000000">
                  <a:alpha val="62000"/>
                </a:srgbClr>
              </a:outerShdw>
            </a:effectLst>
          </c:spPr>
          <c:explosion val="11"/>
          <c:dPt>
            <c:idx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rgbClr val="0070C0"/>
                </a:solidFill>
                <a:prstDash val="solid"/>
              </a:ln>
              <a:effectLst>
                <a:outerShdw blurRad="88900" dist="38100" dir="3600000" algn="ctr" rotWithShape="0">
                  <a:srgbClr val="000000">
                    <a:alpha val="62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rgbClr val="FF0000"/>
                </a:solidFill>
                <a:prstDash val="solid"/>
              </a:ln>
              <a:effectLst>
                <a:outerShdw blurRad="88900" dist="38100" dir="3600000" algn="ctr" rotWithShape="0">
                  <a:srgbClr val="000000">
                    <a:alpha val="62000"/>
                  </a:srgbClr>
                </a:outerShdw>
              </a:effectLst>
            </c:spPr>
          </c:dPt>
          <c:dPt>
            <c:idx val="2"/>
            <c:spPr>
              <a:solidFill>
                <a:srgbClr val="99FF33"/>
              </a:solidFill>
              <a:ln w="9525" cap="flat" cmpd="sng" algn="ctr">
                <a:solidFill>
                  <a:schemeClr val="accent3">
                    <a:lumMod val="50000"/>
                  </a:schemeClr>
                </a:solidFill>
                <a:prstDash val="solid"/>
              </a:ln>
              <a:effectLst>
                <a:outerShdw blurRad="88900" dist="38100" dir="3600000" algn="ctr" rotWithShape="0">
                  <a:srgbClr val="000000">
                    <a:alpha val="62000"/>
                  </a:srgbClr>
                </a:outerShdw>
              </a:effectLst>
            </c:spPr>
          </c:dPt>
          <c:dLbls>
            <c:dLbl>
              <c:idx val="0"/>
              <c:layout>
                <c:manualLayout>
                  <c:x val="-0.10477362204724421"/>
                  <c:y val="-0.10979308901010722"/>
                </c:manualLayout>
              </c:layout>
              <c:showPercent val="1"/>
            </c:dLbl>
            <c:dLbl>
              <c:idx val="1"/>
              <c:layout>
                <c:manualLayout>
                  <c:x val="-2.4342277938941843E-2"/>
                  <c:y val="-3.2095821847970642E-2"/>
                </c:manualLayout>
              </c:layout>
              <c:numFmt formatCode="0.0%" sourceLinked="0"/>
              <c:spPr/>
              <c:txPr>
                <a:bodyPr/>
                <a:lstStyle/>
                <a:p>
                  <a:pPr>
                    <a:defRPr sz="1200" b="1">
                      <a:solidFill>
                        <a:sysClr val="windowText" lastClr="000000"/>
                      </a:solidFill>
                      <a:latin typeface="Times New Roman" pitchFamily="18" charset="0"/>
                      <a:cs typeface="Times New Roman" pitchFamily="18" charset="0"/>
                    </a:defRPr>
                  </a:pPr>
                  <a:endParaRPr lang="ru-RU"/>
                </a:p>
              </c:txPr>
              <c:showPercent val="1"/>
            </c:dLbl>
            <c:dLbl>
              <c:idx val="2"/>
              <c:layout>
                <c:manualLayout>
                  <c:x val="0.12351775107059015"/>
                  <c:y val="5.5258842275439188E-2"/>
                </c:manualLayout>
              </c:layout>
              <c:showPercent val="1"/>
            </c:dLbl>
            <c:numFmt formatCode="0.0%" sourceLinked="0"/>
            <c:txPr>
              <a:bodyPr/>
              <a:lstStyle/>
              <a:p>
                <a:pPr>
                  <a:defRPr sz="1200">
                    <a:latin typeface="Times New Roman" pitchFamily="18" charset="0"/>
                    <a:cs typeface="Times New Roman" pitchFamily="18" charset="0"/>
                  </a:defRPr>
                </a:pPr>
                <a:endParaRPr lang="ru-RU"/>
              </a:p>
            </c:txPr>
            <c:showPercent val="1"/>
            <c:showLeaderLines val="1"/>
          </c:dLbls>
          <c:cat>
            <c:strRef>
              <c:f>Лист1!$A$2:$A$4</c:f>
              <c:strCache>
                <c:ptCount val="3"/>
                <c:pt idx="0">
                  <c:v>налог на доходы физических лиц</c:v>
                </c:pt>
                <c:pt idx="1">
                  <c:v>налог на совокупный доход</c:v>
                </c:pt>
                <c:pt idx="2">
                  <c:v>земельный налог</c:v>
                </c:pt>
              </c:strCache>
            </c:strRef>
          </c:cat>
          <c:val>
            <c:numRef>
              <c:f>Лист1!$B$2:$B$4</c:f>
              <c:numCache>
                <c:formatCode>#,##0.00</c:formatCode>
                <c:ptCount val="3"/>
                <c:pt idx="0">
                  <c:v>150</c:v>
                </c:pt>
                <c:pt idx="1">
                  <c:v>5</c:v>
                </c:pt>
                <c:pt idx="2">
                  <c:v>200</c:v>
                </c:pt>
              </c:numCache>
            </c:numRef>
          </c:val>
        </c:ser>
        <c:dLbls>
          <c:showPercent val="1"/>
        </c:dLbls>
        <c:firstSliceAng val="43"/>
      </c:pieChart>
    </c:plotArea>
    <c:legend>
      <c:legendPos val="r"/>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3369239685815393E-2"/>
          <c:y val="4.4057617797775513E-2"/>
          <c:w val="0.80882057897982962"/>
          <c:h val="0.82886569300954338"/>
        </c:manualLayout>
      </c:layout>
      <c:bar3DChart>
        <c:barDir val="col"/>
        <c:grouping val="clustered"/>
        <c:ser>
          <c:idx val="0"/>
          <c:order val="0"/>
          <c:tx>
            <c:strRef>
              <c:f>Лист1!$B$1</c:f>
              <c:strCache>
                <c:ptCount val="1"/>
                <c:pt idx="0">
                  <c:v>субвенция</c:v>
                </c:pt>
              </c:strCache>
            </c:strRef>
          </c:tx>
          <c:dLbls>
            <c:dLbl>
              <c:idx val="0"/>
              <c:layout>
                <c:manualLayout>
                  <c:x val="-1.6198609182738921E-3"/>
                  <c:y val="-4.2833466820610705E-2"/>
                </c:manualLayout>
              </c:layout>
              <c:showVal val="1"/>
            </c:dLbl>
            <c:dLbl>
              <c:idx val="1"/>
              <c:layout>
                <c:manualLayout>
                  <c:x val="0"/>
                  <c:y val="-3.9630118890356801E-2"/>
                </c:manualLayout>
              </c:layout>
              <c:showVal val="1"/>
            </c:dLbl>
            <c:dLbl>
              <c:idx val="2"/>
              <c:layout>
                <c:manualLayout>
                  <c:x val="0"/>
                  <c:y val="-2.5363702349341679E-2"/>
                </c:manualLayout>
              </c:layout>
              <c:showVal val="1"/>
            </c:dLbl>
            <c:dLbl>
              <c:idx val="3"/>
              <c:layout>
                <c:manualLayout>
                  <c:x val="4.1063545837183094E-3"/>
                  <c:y val="-2.8004667444574204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2017 год</c:v>
                </c:pt>
                <c:pt idx="1">
                  <c:v>2018 год</c:v>
                </c:pt>
                <c:pt idx="2">
                  <c:v>2019 год</c:v>
                </c:pt>
              </c:strCache>
            </c:strRef>
          </c:cat>
          <c:val>
            <c:numRef>
              <c:f>Лист1!$B$2:$B$4</c:f>
              <c:numCache>
                <c:formatCode>General</c:formatCode>
                <c:ptCount val="3"/>
                <c:pt idx="0">
                  <c:v>91.56</c:v>
                </c:pt>
                <c:pt idx="1">
                  <c:v>91.56</c:v>
                </c:pt>
                <c:pt idx="2">
                  <c:v>91.56</c:v>
                </c:pt>
              </c:numCache>
            </c:numRef>
          </c:val>
        </c:ser>
        <c:ser>
          <c:idx val="1"/>
          <c:order val="1"/>
          <c:tx>
            <c:strRef>
              <c:f>Лист1!$C$1</c:f>
              <c:strCache>
                <c:ptCount val="1"/>
                <c:pt idx="0">
                  <c:v>дотация</c:v>
                </c:pt>
              </c:strCache>
            </c:strRef>
          </c:tx>
          <c:dLbls>
            <c:dLbl>
              <c:idx val="0"/>
              <c:layout>
                <c:manualLayout>
                  <c:x val="1.9696559822294891E-2"/>
                  <c:y val="-1.8588710096839003E-2"/>
                </c:manualLayout>
              </c:layout>
              <c:showVal val="1"/>
            </c:dLbl>
            <c:dLbl>
              <c:idx val="1"/>
              <c:layout>
                <c:manualLayout>
                  <c:x val="8.5556059419274536E-3"/>
                  <c:y val="-1.7085419748435814E-2"/>
                </c:manualLayout>
              </c:layout>
              <c:showVal val="1"/>
            </c:dLbl>
            <c:dLbl>
              <c:idx val="2"/>
              <c:layout>
                <c:manualLayout>
                  <c:x val="4.3351035005960784E-3"/>
                  <c:y val="-2.201673271686496E-2"/>
                </c:manualLayout>
              </c:layout>
              <c:showVal val="1"/>
            </c:dLbl>
            <c:dLbl>
              <c:idx val="3"/>
              <c:layout>
                <c:manualLayout>
                  <c:x val="8.2127091674366205E-3"/>
                  <c:y val="-4.6674445740956701E-3"/>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2017 год</c:v>
                </c:pt>
                <c:pt idx="1">
                  <c:v>2018 год</c:v>
                </c:pt>
                <c:pt idx="2">
                  <c:v>2019 год</c:v>
                </c:pt>
              </c:strCache>
            </c:strRef>
          </c:cat>
          <c:val>
            <c:numRef>
              <c:f>Лист1!$C$2:$C$4</c:f>
              <c:numCache>
                <c:formatCode>#,##0.00</c:formatCode>
                <c:ptCount val="3"/>
                <c:pt idx="0">
                  <c:v>5330.1200000000026</c:v>
                </c:pt>
                <c:pt idx="1">
                  <c:v>5278.51</c:v>
                </c:pt>
                <c:pt idx="2">
                  <c:v>5278.51</c:v>
                </c:pt>
              </c:numCache>
            </c:numRef>
          </c:val>
        </c:ser>
        <c:dLbls>
          <c:showVal val="1"/>
        </c:dLbls>
        <c:shape val="cylinder"/>
        <c:axId val="93679616"/>
        <c:axId val="93682304"/>
        <c:axId val="0"/>
      </c:bar3DChart>
      <c:catAx>
        <c:axId val="93679616"/>
        <c:scaling>
          <c:orientation val="minMax"/>
        </c:scaling>
        <c:axPos val="b"/>
        <c:majorGridlines/>
        <c:tickLblPos val="nextTo"/>
        <c:txPr>
          <a:bodyPr/>
          <a:lstStyle/>
          <a:p>
            <a:pPr>
              <a:defRPr sz="1100">
                <a:latin typeface="Times New Roman" pitchFamily="18" charset="0"/>
                <a:cs typeface="Times New Roman" pitchFamily="18" charset="0"/>
              </a:defRPr>
            </a:pPr>
            <a:endParaRPr lang="ru-RU"/>
          </a:p>
        </c:txPr>
        <c:crossAx val="93682304"/>
        <c:crosses val="autoZero"/>
        <c:auto val="1"/>
        <c:lblAlgn val="ctr"/>
        <c:lblOffset val="100"/>
      </c:catAx>
      <c:valAx>
        <c:axId val="93682304"/>
        <c:scaling>
          <c:orientation val="minMax"/>
        </c:scaling>
        <c:axPos val="l"/>
        <c:majorGridlines/>
        <c:numFmt formatCode="General" sourceLinked="1"/>
        <c:tickLblPos val="nextTo"/>
        <c:crossAx val="93679616"/>
        <c:crosses val="autoZero"/>
        <c:crossBetween val="between"/>
      </c:valAx>
    </c:plotArea>
    <c:legend>
      <c:legendPos val="r"/>
      <c:layout>
        <c:manualLayout>
          <c:xMode val="edge"/>
          <c:yMode val="edge"/>
          <c:x val="0.81580905320053143"/>
          <c:y val="0.10693960480831571"/>
          <c:w val="0.18419094679947176"/>
          <c:h val="0.28458882703593891"/>
        </c:manualLayout>
      </c:layout>
      <c:spPr>
        <a:solidFill>
          <a:schemeClr val="bg1"/>
        </a:solidFill>
      </c:spPr>
      <c:txPr>
        <a:bodyPr/>
        <a:lstStyle/>
        <a:p>
          <a:pPr>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8164649264661292"/>
          <c:y val="3.9281919459537322E-3"/>
        </c:manualLayout>
      </c:layout>
      <c:txPr>
        <a:bodyPr/>
        <a:lstStyle/>
        <a:p>
          <a:pPr>
            <a:defRPr sz="1200">
              <a:latin typeface="Times New Roman" pitchFamily="18" charset="0"/>
              <a:cs typeface="Times New Roman" pitchFamily="18" charset="0"/>
            </a:defRPr>
          </a:pPr>
          <a:endParaRPr lang="ru-RU"/>
        </a:p>
      </c:txPr>
    </c:title>
    <c:view3D>
      <c:rotX val="30"/>
      <c:rotY val="152"/>
      <c:depthPercent val="100"/>
      <c:perspective val="20"/>
    </c:view3D>
    <c:plotArea>
      <c:layout>
        <c:manualLayout>
          <c:layoutTarget val="inner"/>
          <c:xMode val="edge"/>
          <c:yMode val="edge"/>
          <c:x val="0"/>
          <c:y val="0.16970073790864532"/>
          <c:w val="0.62955416887118354"/>
          <c:h val="0.82673688356364594"/>
        </c:manualLayout>
      </c:layout>
      <c:pie3DChart>
        <c:varyColors val="1"/>
        <c:ser>
          <c:idx val="0"/>
          <c:order val="0"/>
          <c:tx>
            <c:strRef>
              <c:f>Лист1!$B$1</c:f>
              <c:strCache>
                <c:ptCount val="1"/>
                <c:pt idx="0">
                  <c:v>Структура расходов бюджета сельского поселения на 2017 год</c:v>
                </c:pt>
              </c:strCache>
            </c:strRef>
          </c:tx>
          <c:explosion val="25"/>
          <c:dPt>
            <c:idx val="0"/>
            <c:spPr>
              <a:solidFill>
                <a:srgbClr val="1239FE"/>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1"/>
            <c:explosion val="4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19050" cap="flat" cmpd="sng" algn="ctr">
                <a:solidFill>
                  <a:schemeClr val="accent4">
                    <a:lumMod val="75000"/>
                  </a:schemeClr>
                </a:solidFill>
                <a:prstDash val="solid"/>
              </a:ln>
              <a:effectLst>
                <a:outerShdw blurRad="40000" dist="20000" dir="5400000" rotWithShape="0">
                  <a:srgbClr val="000000">
                    <a:alpha val="38000"/>
                  </a:srgbClr>
                </a:outerShdw>
              </a:effectLst>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5"/>
            <c:spPr>
              <a:solidFill>
                <a:schemeClr val="accent6">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6"/>
            <c:explosion val="38"/>
            <c:spPr>
              <a:solidFill>
                <a:srgbClr val="FFFF00"/>
              </a:solidFill>
              <a:ln>
                <a:solidFill>
                  <a:schemeClr val="accent6">
                    <a:lumMod val="50000"/>
                  </a:schemeClr>
                </a:solidFill>
              </a:ln>
              <a:effectLst/>
              <a:scene3d>
                <a:camera prst="orthographicFront"/>
                <a:lightRig rig="threePt" dir="t"/>
              </a:scene3d>
              <a:sp3d prstMaterial="flat"/>
            </c:spPr>
          </c:dPt>
          <c:dPt>
            <c:idx val="7"/>
            <c:explosion val="11"/>
            <c:spPr>
              <a:solidFill>
                <a:schemeClr val="tx1"/>
              </a:solidFill>
            </c:spPr>
          </c:dPt>
          <c:dLbls>
            <c:dLbl>
              <c:idx val="0"/>
              <c:layout>
                <c:manualLayout>
                  <c:x val="0.10068685573228064"/>
                  <c:y val="-0.18479546273569142"/>
                </c:manualLayout>
              </c:layout>
              <c:numFmt formatCode="0.0%" sourceLinked="0"/>
              <c:spPr/>
              <c:txPr>
                <a:bodyPr/>
                <a:lstStyle/>
                <a:p>
                  <a:pPr>
                    <a:defRPr sz="1000">
                      <a:solidFill>
                        <a:schemeClr val="bg1"/>
                      </a:solidFill>
                      <a:latin typeface="Times New Roman" pitchFamily="18" charset="0"/>
                      <a:cs typeface="Times New Roman" pitchFamily="18" charset="0"/>
                    </a:defRPr>
                  </a:pPr>
                  <a:endParaRPr lang="ru-RU"/>
                </a:p>
              </c:txPr>
              <c:showCatName val="1"/>
              <c:showPercent val="1"/>
            </c:dLbl>
            <c:dLbl>
              <c:idx val="1"/>
              <c:layout>
                <c:manualLayout>
                  <c:x val="7.8864672455575637E-4"/>
                  <c:y val="-3.2620480483545995E-2"/>
                </c:manualLayout>
              </c:layout>
              <c:tx>
                <c:rich>
                  <a:bodyPr/>
                  <a:lstStyle/>
                  <a:p>
                    <a:r>
                      <a:rPr lang="ru-RU" sz="1050"/>
                      <a:t>нац.</a:t>
                    </a:r>
                  </a:p>
                  <a:p>
                    <a:r>
                      <a:rPr lang="ru-RU" sz="1050"/>
                      <a:t> оборона
1,1%</a:t>
                    </a:r>
                  </a:p>
                </c:rich>
              </c:tx>
              <c:showCatName val="1"/>
              <c:showPercent val="1"/>
            </c:dLbl>
            <c:dLbl>
              <c:idx val="2"/>
              <c:layout>
                <c:manualLayout>
                  <c:x val="0.1209186714874715"/>
                  <c:y val="-0.18194064869764004"/>
                </c:manualLayout>
              </c:layout>
              <c:tx>
                <c:rich>
                  <a:bodyPr/>
                  <a:lstStyle/>
                  <a:p>
                    <a:pPr>
                      <a:defRPr sz="1050">
                        <a:latin typeface="Times New Roman" pitchFamily="18" charset="0"/>
                        <a:cs typeface="Times New Roman" pitchFamily="18" charset="0"/>
                      </a:defRPr>
                    </a:pPr>
                    <a:r>
                      <a:rPr lang="ru-RU" sz="1050"/>
                      <a:t>нац. безопасность
1,8%</a:t>
                    </a:r>
                  </a:p>
                </c:rich>
              </c:tx>
              <c:numFmt formatCode="0.0%" sourceLinked="0"/>
              <c:spPr/>
              <c:showCatName val="1"/>
              <c:showPercent val="1"/>
            </c:dLbl>
            <c:dLbl>
              <c:idx val="3"/>
              <c:layout>
                <c:manualLayout>
                  <c:x val="1.2602627577265439E-2"/>
                  <c:y val="0.12172693204156795"/>
                </c:manualLayout>
              </c:layout>
              <c:tx>
                <c:rich>
                  <a:bodyPr/>
                  <a:lstStyle/>
                  <a:p>
                    <a:pPr>
                      <a:defRPr sz="1050">
                        <a:latin typeface="Times New Roman" pitchFamily="18" charset="0"/>
                        <a:cs typeface="Times New Roman" pitchFamily="18" charset="0"/>
                      </a:defRPr>
                    </a:pPr>
                    <a:r>
                      <a:rPr lang="ru-RU" sz="1050"/>
                      <a:t>ЖКХ
27,1%</a:t>
                    </a:r>
                  </a:p>
                </c:rich>
              </c:tx>
              <c:numFmt formatCode="0.0%" sourceLinked="0"/>
              <c:spPr/>
              <c:showCatName val="1"/>
              <c:showPercent val="1"/>
            </c:dLbl>
            <c:dLbl>
              <c:idx val="4"/>
              <c:layout>
                <c:manualLayout>
                  <c:x val="-0.14323159941042174"/>
                  <c:y val="-8.7053732308211035E-2"/>
                </c:manualLayout>
              </c:layout>
              <c:tx>
                <c:rich>
                  <a:bodyPr/>
                  <a:lstStyle/>
                  <a:p>
                    <a:pPr>
                      <a:defRPr sz="1200">
                        <a:solidFill>
                          <a:schemeClr val="bg1"/>
                        </a:solidFill>
                        <a:latin typeface="Times New Roman" pitchFamily="18" charset="0"/>
                        <a:cs typeface="Times New Roman" pitchFamily="18" charset="0"/>
                      </a:defRPr>
                    </a:pPr>
                    <a:r>
                      <a:rPr lang="ru-RU" b="1"/>
                      <a:t>культура
26,9%</a:t>
                    </a:r>
                  </a:p>
                </c:rich>
              </c:tx>
              <c:numFmt formatCode="0.0%" sourceLinked="0"/>
              <c:spPr/>
              <c:showCatName val="1"/>
              <c:showPercent val="1"/>
            </c:dLbl>
            <c:dLbl>
              <c:idx val="5"/>
              <c:layout>
                <c:manualLayout>
                  <c:x val="7.1704750090662545E-2"/>
                  <c:y val="-8.3907528647899993E-2"/>
                </c:manualLayout>
              </c:layout>
              <c:tx>
                <c:rich>
                  <a:bodyPr/>
                  <a:lstStyle/>
                  <a:p>
                    <a:r>
                      <a:rPr lang="ru-RU"/>
                      <a:t>
2,5%</a:t>
                    </a:r>
                  </a:p>
                </c:rich>
              </c:tx>
              <c:showCatName val="1"/>
              <c:showPercent val="1"/>
            </c:dLbl>
            <c:dLbl>
              <c:idx val="6"/>
              <c:layout>
                <c:manualLayout>
                  <c:x val="-8.3804198104481305E-3"/>
                  <c:y val="3.8435701681234023E-2"/>
                </c:manualLayout>
              </c:layout>
              <c:numFmt formatCode="0.0%" sourceLinked="0"/>
              <c:spPr/>
              <c:txPr>
                <a:bodyPr/>
                <a:lstStyle/>
                <a:p>
                  <a:pPr>
                    <a:defRPr sz="1050">
                      <a:latin typeface="Times New Roman" pitchFamily="18" charset="0"/>
                      <a:cs typeface="Times New Roman" pitchFamily="18" charset="0"/>
                    </a:defRPr>
                  </a:pPr>
                  <a:endParaRPr lang="ru-RU"/>
                </a:p>
              </c:txPr>
              <c:showCatName val="1"/>
              <c:showPercent val="1"/>
            </c:dLbl>
            <c:dLbl>
              <c:idx val="7"/>
              <c:layout>
                <c:manualLayout>
                  <c:x val="-9.1063404581840007E-2"/>
                  <c:y val="0.11514870305325019"/>
                </c:manualLayout>
              </c:layout>
              <c:tx>
                <c:rich>
                  <a:bodyPr/>
                  <a:lstStyle/>
                  <a:p>
                    <a:r>
                      <a:rPr lang="ru-RU"/>
                      <a:t>
0,1%</a:t>
                    </a:r>
                  </a:p>
                </c:rich>
              </c:tx>
              <c:showCatName val="1"/>
              <c:showPercent val="1"/>
            </c:dLbl>
            <c:numFmt formatCode="0.0%" sourceLinked="0"/>
            <c:txPr>
              <a:bodyPr/>
              <a:lstStyle/>
              <a:p>
                <a:pPr>
                  <a:defRPr sz="1200">
                    <a:latin typeface="Times New Roman" pitchFamily="18" charset="0"/>
                    <a:cs typeface="Times New Roman" pitchFamily="18" charset="0"/>
                  </a:defRPr>
                </a:pPr>
                <a:endParaRPr lang="ru-RU"/>
              </a:p>
            </c:txPr>
            <c:showCatName val="1"/>
            <c:showPercent val="1"/>
            <c:showLeaderLines val="1"/>
          </c:dLbls>
          <c:cat>
            <c:strRef>
              <c:f>Лист1!$A$2:$A$9</c:f>
              <c:strCache>
                <c:ptCount val="8"/>
                <c:pt idx="0">
                  <c:v>общегосударстенные расходы</c:v>
                </c:pt>
                <c:pt idx="1">
                  <c:v>национальная оборона</c:v>
                </c:pt>
                <c:pt idx="2">
                  <c:v>национальная безопасность</c:v>
                </c:pt>
                <c:pt idx="3">
                  <c:v>жилищно-комунальное хозяйство</c:v>
                </c:pt>
                <c:pt idx="4">
                  <c:v>культура, кинематография,СМИ</c:v>
                </c:pt>
                <c:pt idx="5">
                  <c:v>социальная политика</c:v>
                </c:pt>
                <c:pt idx="6">
                  <c:v>образование</c:v>
                </c:pt>
                <c:pt idx="7">
                  <c:v>физическая культура</c:v>
                </c:pt>
              </c:strCache>
            </c:strRef>
          </c:cat>
          <c:val>
            <c:numRef>
              <c:f>Лист1!$B$2:$B$9</c:f>
              <c:numCache>
                <c:formatCode>#,##0.00</c:formatCode>
                <c:ptCount val="8"/>
                <c:pt idx="0">
                  <c:v>3350.3900000000012</c:v>
                </c:pt>
                <c:pt idx="1">
                  <c:v>91.56</c:v>
                </c:pt>
                <c:pt idx="2">
                  <c:v>150</c:v>
                </c:pt>
                <c:pt idx="3">
                  <c:v>2253.73</c:v>
                </c:pt>
                <c:pt idx="4">
                  <c:v>2238</c:v>
                </c:pt>
                <c:pt idx="5">
                  <c:v>210</c:v>
                </c:pt>
                <c:pt idx="6">
                  <c:v>15</c:v>
                </c:pt>
                <c:pt idx="7">
                  <c:v>5</c:v>
                </c:pt>
              </c:numCache>
            </c:numRef>
          </c:val>
        </c:ser>
        <c:dLbls>
          <c:showPercent val="1"/>
        </c:dLbls>
      </c:pie3DChart>
    </c:plotArea>
    <c:legend>
      <c:legendPos val="r"/>
      <c:layout>
        <c:manualLayout>
          <c:xMode val="edge"/>
          <c:yMode val="edge"/>
          <c:x val="0.65285380541111271"/>
          <c:y val="0.16296258489197496"/>
          <c:w val="0.33296038094052904"/>
          <c:h val="0.83374411141163063"/>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0.20649</cdr:x>
      <cdr:y>0.0403</cdr:y>
    </cdr:from>
    <cdr:to>
      <cdr:x>0.37452</cdr:x>
      <cdr:y>0.16484</cdr:y>
    </cdr:to>
    <cdr:sp macro="" textlink="">
      <cdr:nvSpPr>
        <cdr:cNvPr id="2" name="Скругленная прямоугольная выноска 1"/>
        <cdr:cNvSpPr/>
      </cdr:nvSpPr>
      <cdr:spPr>
        <a:xfrm xmlns:a="http://schemas.openxmlformats.org/drawingml/2006/main">
          <a:off x="1110344" y="119751"/>
          <a:ext cx="903527" cy="370108"/>
        </a:xfrm>
        <a:prstGeom xmlns:a="http://schemas.openxmlformats.org/drawingml/2006/main" prst="wedgeRoundRectCallout">
          <a:avLst>
            <a:gd name="adj1" fmla="val 57182"/>
            <a:gd name="adj2" fmla="val 163583"/>
            <a:gd name="adj3" fmla="val 16667"/>
          </a:avLst>
        </a:prstGeom>
        <a:solidFill xmlns:a="http://schemas.openxmlformats.org/drawingml/2006/main">
          <a:srgbClr val="FFC000">
            <a:alpha val="42000"/>
          </a:srgbClr>
        </a:solidFill>
        <a:ln xmlns:a="http://schemas.openxmlformats.org/drawingml/2006/main">
          <a:solidFill>
            <a:schemeClr val="accent6">
              <a:lumMod val="75000"/>
              <a:alpha val="78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0" rIns="0" bIns="0" anchor="t" anchorCtr="0"/>
        <a:lstStyle xmlns:a="http://schemas.openxmlformats.org/drawingml/2006/main"/>
        <a:p xmlns:a="http://schemas.openxmlformats.org/drawingml/2006/main">
          <a:pPr algn="ctr"/>
          <a:r>
            <a:rPr lang="ru-RU" sz="1000">
              <a:solidFill>
                <a:sysClr val="windowText" lastClr="000000"/>
              </a:solidFill>
            </a:rPr>
            <a:t>Рост к 2016г. на 17,5%</a:t>
          </a:r>
        </a:p>
      </cdr:txBody>
    </cdr:sp>
  </cdr:relSizeAnchor>
</c:userShapes>
</file>

<file path=word/drawings/drawing2.xml><?xml version="1.0" encoding="utf-8"?>
<c:userShapes xmlns:c="http://schemas.openxmlformats.org/drawingml/2006/chart">
  <cdr:relSizeAnchor xmlns:cdr="http://schemas.openxmlformats.org/drawingml/2006/chartDrawing">
    <cdr:from>
      <cdr:x>0.51642</cdr:x>
      <cdr:y>0.42469</cdr:y>
    </cdr:from>
    <cdr:to>
      <cdr:x>0.67238</cdr:x>
      <cdr:y>0.48106</cdr:y>
    </cdr:to>
    <cdr:sp macro="" textlink="">
      <cdr:nvSpPr>
        <cdr:cNvPr id="3" name="Прямая соединительная линия 2"/>
        <cdr:cNvSpPr/>
      </cdr:nvSpPr>
      <cdr:spPr>
        <a:xfrm xmlns:a="http://schemas.openxmlformats.org/drawingml/2006/main" flipV="1">
          <a:off x="2951351" y="1012370"/>
          <a:ext cx="891305" cy="13438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f5DDrqdLS2B5XJwZlbh87ocNuM0RzKpVpoo2dW52ehU=</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5eEmwV2iQL1lAwZAOsQ2pN6eayutqW3JcaXYR1JIjJo=</DigestValue>
    </Reference>
  </SignedInfo>
  <SignatureValue>0ifedAe5lcrNlAKsLX2CueKqz4OK4x3rvdNbv8/iEoPiY3HMs1H5Yc79iBEKj3OI
vO3+sJPgyjGbBFHsRN0t3w==</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8nXg1WtJ8DdqKh3JapPUJslRZiI=</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sCpgDUkGrQrH8S5zoF7bWxNPucM=</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HiVWdewIQTrQgITIPJOooIVckwE=</DigestValue>
      </Reference>
      <Reference URI="/word/charts/_rels/chart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E79V2PgOkMppwIP+N5oxeH3RMvA=</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l8ms4KezrzkR2iiX0cZ6E8QXrXA=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F1Am+NMvC5PFvQ5/EN1sUH0lH8A=</DigestValue>
      </Reference>
      <Reference URI="/word/charts/chart1.xml?ContentType=application/vnd.openxmlformats-officedocument.drawingml.chart+xml">
        <DigestMethod Algorithm="http://www.w3.org/2000/09/xmldsig#sha1"/>
        <DigestValue>bqLGfkLEaXIPEgUB1ZLEc87fJkc=</DigestValue>
      </Reference>
      <Reference URI="/word/charts/chart2.xml?ContentType=application/vnd.openxmlformats-officedocument.drawingml.chart+xml">
        <DigestMethod Algorithm="http://www.w3.org/2000/09/xmldsig#sha1"/>
        <DigestValue>YEnWDCPdPDsDk1jAXs+suVH0D2M=</DigestValue>
      </Reference>
      <Reference URI="/word/charts/chart3.xml?ContentType=application/vnd.openxmlformats-officedocument.drawingml.chart+xml">
        <DigestMethod Algorithm="http://www.w3.org/2000/09/xmldsig#sha1"/>
        <DigestValue>qjEqkTeVEvCZF5A1cW53mZpLG48=</DigestValue>
      </Reference>
      <Reference URI="/word/charts/chart4.xml?ContentType=application/vnd.openxmlformats-officedocument.drawingml.chart+xml">
        <DigestMethod Algorithm="http://www.w3.org/2000/09/xmldsig#sha1"/>
        <DigestValue>VRqWGWQgML4kJ+NC0fDA3qWgKn8=</DigestValue>
      </Reference>
      <Reference URI="/word/charts/chart5.xml?ContentType=application/vnd.openxmlformats-officedocument.drawingml.chart+xml">
        <DigestMethod Algorithm="http://www.w3.org/2000/09/xmldsig#sha1"/>
        <DigestValue>zohd3wknz8wi6XiTo1ecIvvgAcI=</DigestValue>
      </Reference>
      <Reference URI="/word/document.xml?ContentType=application/vnd.openxmlformats-officedocument.wordprocessingml.document.main+xml">
        <DigestMethod Algorithm="http://www.w3.org/2000/09/xmldsig#sha1"/>
        <DigestValue>pcFJbc3kxgHdZRjhhMqDikxYw2Y=</DigestValue>
      </Reference>
      <Reference URI="/word/drawings/drawing1.xml?ContentType=application/vnd.openxmlformats-officedocument.drawingml.chartshapes+xml">
        <DigestMethod Algorithm="http://www.w3.org/2000/09/xmldsig#sha1"/>
        <DigestValue>i0xbSv4exawIveoPH4+JBYE0aJk=</DigestValue>
      </Reference>
      <Reference URI="/word/drawings/drawing2.xml?ContentType=application/vnd.openxmlformats-officedocument.drawingml.chartshapes+xml">
        <DigestMethod Algorithm="http://www.w3.org/2000/09/xmldsig#sha1"/>
        <DigestValue>cjMJ8lIUMtJZqqYUE9xYbxsZdzA=</DigestValue>
      </Reference>
      <Reference URI="/word/embeddings/_____Microsoft_Office_Excel1.xlsx?ContentType=application/vnd.openxmlformats-officedocument.spreadsheetml.sheet">
        <DigestMethod Algorithm="http://www.w3.org/2000/09/xmldsig#sha1"/>
        <DigestValue>DodcY15ajNoPdxymT+Mz3D8nrUU=</DigestValue>
      </Reference>
      <Reference URI="/word/embeddings/_____Microsoft_Office_Excel2.xlsx?ContentType=application/vnd.openxmlformats-officedocument.spreadsheetml.sheet">
        <DigestMethod Algorithm="http://www.w3.org/2000/09/xmldsig#sha1"/>
        <DigestValue>knJEPQ2kYDI94WX9fgXYMkC4QJ4=</DigestValue>
      </Reference>
      <Reference URI="/word/embeddings/_____Microsoft_Office_Excel3.xlsx?ContentType=application/vnd.openxmlformats-officedocument.spreadsheetml.sheet">
        <DigestMethod Algorithm="http://www.w3.org/2000/09/xmldsig#sha1"/>
        <DigestValue>qqpI6umn5EK/xuiQHxCLlDAdwX0=</DigestValue>
      </Reference>
      <Reference URI="/word/embeddings/_____Microsoft_Office_Excel4.xlsx?ContentType=application/vnd.openxmlformats-officedocument.spreadsheetml.sheet">
        <DigestMethod Algorithm="http://www.w3.org/2000/09/xmldsig#sha1"/>
        <DigestValue>+BThc03NvkqNA/RTvdLHOu9QLD0=</DigestValue>
      </Reference>
      <Reference URI="/word/embeddings/_____Microsoft_Office_Excel5.xlsx?ContentType=application/vnd.openxmlformats-officedocument.spreadsheetml.sheet">
        <DigestMethod Algorithm="http://www.w3.org/2000/09/xmldsig#sha1"/>
        <DigestValue>KLy6DD9gVCIRQvLEe1spa/3M++k=</DigestValue>
      </Reference>
      <Reference URI="/word/endnotes.xml?ContentType=application/vnd.openxmlformats-officedocument.wordprocessingml.endnotes+xml">
        <DigestMethod Algorithm="http://www.w3.org/2000/09/xmldsig#sha1"/>
        <DigestValue>qLu1AmAx2Fvtl59NUN3+J0wFFaw=</DigestValue>
      </Reference>
      <Reference URI="/word/fontTable.xml?ContentType=application/vnd.openxmlformats-officedocument.wordprocessingml.fontTable+xml">
        <DigestMethod Algorithm="http://www.w3.org/2000/09/xmldsig#sha1"/>
        <DigestValue>LR+uMTh/tHdyhcaaJ4dywlXF+2Q=</DigestValue>
      </Reference>
      <Reference URI="/word/footnotes.xml?ContentType=application/vnd.openxmlformats-officedocument.wordprocessingml.footnotes+xml">
        <DigestMethod Algorithm="http://www.w3.org/2000/09/xmldsig#sha1"/>
        <DigestValue>ppElpYwcus3cDr0lTNkGZqAhSUA=</DigestValue>
      </Reference>
      <Reference URI="/word/header1.xml?ContentType=application/vnd.openxmlformats-officedocument.wordprocessingml.header+xml">
        <DigestMethod Algorithm="http://www.w3.org/2000/09/xmldsig#sha1"/>
        <DigestValue>nFgT5tHXc/XftuD5i3Tqxfu0VSw=</DigestValue>
      </Reference>
      <Reference URI="/word/numbering.xml?ContentType=application/vnd.openxmlformats-officedocument.wordprocessingml.numbering+xml">
        <DigestMethod Algorithm="http://www.w3.org/2000/09/xmldsig#sha1"/>
        <DigestValue>uhig+mOqvlpr5cg7JA+gqqg/1Cs=</DigestValue>
      </Reference>
      <Reference URI="/word/settings.xml?ContentType=application/vnd.openxmlformats-officedocument.wordprocessingml.settings+xml">
        <DigestMethod Algorithm="http://www.w3.org/2000/09/xmldsig#sha1"/>
        <DigestValue>mT3dP8rV/kNrYFjovp8Gn7rKCfc=</DigestValue>
      </Reference>
      <Reference URI="/word/styles.xml?ContentType=application/vnd.openxmlformats-officedocument.wordprocessingml.styles+xml">
        <DigestMethod Algorithm="http://www.w3.org/2000/09/xmldsig#sha1"/>
        <DigestValue>x33daqkNSsKuZfuV7MiGRHMDs88=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rFH7Uc208L9N6nq97dPaSDILUwA=</DigestValue>
      </Reference>
    </Manifest>
    <SignatureProperties>
      <SignatureProperty Id="idSignatureTime" Target="#idPackageSignature">
        <mdssi:SignatureTime>
          <mdssi:Format>YYYY-MM-DDThh:mm:ssTZD</mdssi:Format>
          <mdssi:Value>2017-02-28T12:43:00Z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2017-02-28T12:43:00Z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EAD4-BAEA-4076-B85E-72C0DEED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14</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2016-12-06T11:02:00Z</cp:lastPrinted>
  <dcterms:created xsi:type="dcterms:W3CDTF">2014-12-03T13:25:00Z</dcterms:created>
  <dcterms:modified xsi:type="dcterms:W3CDTF">2016-12-08T11:50:00Z</dcterms:modified>
</cp:coreProperties>
</file>